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AA" w:rsidRPr="00A832ED" w:rsidRDefault="00DC2AF9">
      <w:pPr>
        <w:rPr>
          <w:rFonts w:asciiTheme="majorHAnsi" w:hAnsiTheme="majorHAnsi" w:cstheme="majorHAnsi"/>
          <w:sz w:val="20"/>
          <w:szCs w:val="20"/>
          <w:lang w:val="fi-FI"/>
        </w:rPr>
      </w:pPr>
      <w:r w:rsidRPr="00A832ED">
        <w:rPr>
          <w:rFonts w:asciiTheme="majorHAnsi" w:hAnsiTheme="majorHAnsi" w:cstheme="majorHAnsi"/>
          <w:sz w:val="20"/>
          <w:szCs w:val="20"/>
          <w:lang w:val="fi-FI"/>
        </w:rPr>
        <w:t>26</w:t>
      </w:r>
      <w:r w:rsidR="00670BD8" w:rsidRPr="00A832ED">
        <w:rPr>
          <w:rFonts w:asciiTheme="majorHAnsi" w:hAnsiTheme="majorHAnsi" w:cstheme="majorHAnsi"/>
          <w:sz w:val="20"/>
          <w:szCs w:val="20"/>
          <w:lang w:val="fi-FI"/>
        </w:rPr>
        <w:t>.5.2014</w:t>
      </w:r>
    </w:p>
    <w:p w:rsidR="007D3507" w:rsidRDefault="00DC2AF9" w:rsidP="00DC2AF9">
      <w:pPr>
        <w:rPr>
          <w:rFonts w:asciiTheme="majorHAnsi" w:hAnsiTheme="majorHAnsi" w:cstheme="majorHAnsi"/>
          <w:sz w:val="20"/>
          <w:szCs w:val="20"/>
          <w:lang w:val="fi-FI"/>
        </w:rPr>
      </w:pPr>
      <w:r w:rsidRPr="00A832ED">
        <w:rPr>
          <w:rFonts w:asciiTheme="majorHAnsi" w:hAnsiTheme="majorHAnsi" w:cstheme="majorHAnsi"/>
          <w:sz w:val="20"/>
          <w:szCs w:val="20"/>
          <w:lang w:val="fi-FI"/>
        </w:rPr>
        <w:t>M</w:t>
      </w:r>
      <w:r w:rsidR="007D3507">
        <w:rPr>
          <w:rFonts w:asciiTheme="majorHAnsi" w:hAnsiTheme="majorHAnsi" w:cstheme="majorHAnsi"/>
          <w:sz w:val="20"/>
          <w:szCs w:val="20"/>
          <w:lang w:val="fi-FI"/>
        </w:rPr>
        <w:t>aa- ja metsätalousministeriö</w:t>
      </w:r>
    </w:p>
    <w:p w:rsidR="007D3507" w:rsidRDefault="007D3507" w:rsidP="00DC2AF9">
      <w:pPr>
        <w:rPr>
          <w:rFonts w:asciiTheme="majorHAnsi" w:hAnsiTheme="majorHAnsi" w:cstheme="majorHAnsi"/>
          <w:sz w:val="20"/>
          <w:szCs w:val="20"/>
          <w:lang w:val="fi-FI"/>
        </w:rPr>
      </w:pPr>
      <w:r>
        <w:rPr>
          <w:rFonts w:asciiTheme="majorHAnsi" w:hAnsiTheme="majorHAnsi" w:cstheme="majorHAnsi"/>
          <w:sz w:val="20"/>
          <w:szCs w:val="20"/>
          <w:lang w:val="fi-FI"/>
        </w:rPr>
        <w:t>Luonnonvaraosasto</w:t>
      </w:r>
    </w:p>
    <w:p w:rsidR="00264CB4" w:rsidRPr="00A832ED" w:rsidRDefault="007D3507" w:rsidP="00DC2AF9">
      <w:pPr>
        <w:rPr>
          <w:rFonts w:asciiTheme="majorHAnsi" w:hAnsiTheme="majorHAnsi" w:cstheme="majorHAnsi"/>
          <w:sz w:val="20"/>
          <w:szCs w:val="20"/>
          <w:lang w:val="fi-FI"/>
        </w:rPr>
      </w:pPr>
      <w:r>
        <w:rPr>
          <w:rFonts w:asciiTheme="majorHAnsi" w:hAnsiTheme="majorHAnsi" w:cstheme="majorHAnsi"/>
          <w:sz w:val="20"/>
          <w:szCs w:val="20"/>
          <w:lang w:val="fi-FI"/>
        </w:rPr>
        <w:t>L</w:t>
      </w:r>
      <w:r w:rsidR="00DC2AF9" w:rsidRPr="00A832ED">
        <w:rPr>
          <w:rFonts w:asciiTheme="majorHAnsi" w:hAnsiTheme="majorHAnsi" w:cstheme="majorHAnsi"/>
          <w:sz w:val="20"/>
          <w:szCs w:val="20"/>
          <w:lang w:val="fi-FI"/>
        </w:rPr>
        <w:t>uonnonvara- ja vesitalousyksikkö</w:t>
      </w:r>
    </w:p>
    <w:tbl>
      <w:tblPr>
        <w:tblW w:w="5000" w:type="pct"/>
        <w:jc w:val="center"/>
        <w:tblLook w:val="00A0" w:firstRow="1" w:lastRow="0" w:firstColumn="1" w:lastColumn="0" w:noHBand="0" w:noVBand="0"/>
      </w:tblPr>
      <w:tblGrid>
        <w:gridCol w:w="9576"/>
      </w:tblGrid>
      <w:tr w:rsidR="00DC2AF9" w:rsidRPr="00933337" w:rsidTr="00EF0321">
        <w:trPr>
          <w:trHeight w:val="2880"/>
          <w:jc w:val="center"/>
        </w:trPr>
        <w:tc>
          <w:tcPr>
            <w:tcW w:w="5000" w:type="pct"/>
          </w:tcPr>
          <w:p w:rsidR="00DC2AF9" w:rsidRPr="007D3507" w:rsidRDefault="00DC2AF9" w:rsidP="00DC2AF9">
            <w:pPr>
              <w:pStyle w:val="Eivli"/>
              <w:jc w:val="center"/>
              <w:rPr>
                <w:rFonts w:ascii="Cambria" w:hAnsi="Cambria"/>
                <w:caps/>
                <w:lang w:val="fi-FI"/>
              </w:rPr>
            </w:pPr>
            <w:bookmarkStart w:id="0" w:name="_GoBack"/>
            <w:bookmarkEnd w:id="0"/>
          </w:p>
        </w:tc>
      </w:tr>
      <w:tr w:rsidR="00DC2AF9" w:rsidRPr="00933337" w:rsidTr="00EF0321">
        <w:trPr>
          <w:trHeight w:val="80"/>
          <w:jc w:val="center"/>
        </w:trPr>
        <w:tc>
          <w:tcPr>
            <w:tcW w:w="5000" w:type="pct"/>
            <w:vAlign w:val="center"/>
          </w:tcPr>
          <w:p w:rsidR="00DC2AF9" w:rsidRPr="00EF0321" w:rsidRDefault="00DC2AF9" w:rsidP="00EF0321">
            <w:pPr>
              <w:pStyle w:val="Otsikko"/>
              <w:jc w:val="center"/>
              <w:rPr>
                <w:rFonts w:ascii="Cambria" w:hAnsi="Cambria"/>
                <w:color w:val="4F81BD" w:themeColor="accent1"/>
                <w:sz w:val="48"/>
                <w:szCs w:val="48"/>
                <w:lang w:val="fi-FI"/>
              </w:rPr>
            </w:pPr>
            <w:r w:rsidRPr="00EF0321">
              <w:rPr>
                <w:rFonts w:ascii="Cambria" w:hAnsi="Cambria"/>
                <w:color w:val="4F81BD" w:themeColor="accent1"/>
                <w:sz w:val="48"/>
                <w:szCs w:val="48"/>
                <w:lang w:val="fi-FI"/>
              </w:rPr>
              <w:t>Tulvariskien hallinnan toimenpiteiden suunnittelu oikeudellisesta näkökulmasta</w:t>
            </w:r>
          </w:p>
        </w:tc>
      </w:tr>
      <w:tr w:rsidR="00DC2AF9" w:rsidRPr="00933337" w:rsidTr="00EF0321">
        <w:trPr>
          <w:trHeight w:val="720"/>
          <w:jc w:val="center"/>
        </w:trPr>
        <w:tc>
          <w:tcPr>
            <w:tcW w:w="5000" w:type="pct"/>
            <w:vAlign w:val="center"/>
          </w:tcPr>
          <w:p w:rsidR="00DC2AF9" w:rsidRPr="00EF0321" w:rsidRDefault="00DC2AF9" w:rsidP="00DC2AF9">
            <w:pPr>
              <w:pStyle w:val="Eivli"/>
              <w:rPr>
                <w:rFonts w:ascii="Cambria" w:hAnsi="Cambria"/>
                <w:sz w:val="36"/>
                <w:szCs w:val="36"/>
                <w:lang w:val="fi-FI"/>
              </w:rPr>
            </w:pPr>
          </w:p>
          <w:p w:rsidR="00DC2AF9" w:rsidRPr="00DC2AF9" w:rsidRDefault="00DC2AF9" w:rsidP="00365221">
            <w:pPr>
              <w:pStyle w:val="Eivli"/>
              <w:jc w:val="center"/>
              <w:rPr>
                <w:rFonts w:ascii="Cambria" w:hAnsi="Cambria"/>
                <w:sz w:val="36"/>
                <w:szCs w:val="36"/>
                <w:lang w:val="fi-FI"/>
              </w:rPr>
            </w:pPr>
            <w:r w:rsidRPr="00DC2AF9">
              <w:rPr>
                <w:rFonts w:ascii="Cambria" w:hAnsi="Cambria"/>
                <w:sz w:val="36"/>
                <w:szCs w:val="36"/>
                <w:lang w:val="fi-FI"/>
              </w:rPr>
              <w:t xml:space="preserve">Taustamuistio </w:t>
            </w:r>
            <w:r w:rsidR="00365221">
              <w:rPr>
                <w:rFonts w:ascii="Cambria" w:hAnsi="Cambria"/>
                <w:sz w:val="36"/>
                <w:szCs w:val="36"/>
                <w:lang w:val="fi-FI"/>
              </w:rPr>
              <w:t xml:space="preserve">tulvaryhmille ja </w:t>
            </w:r>
            <w:r w:rsidRPr="00DC2AF9">
              <w:rPr>
                <w:rFonts w:ascii="Cambria" w:hAnsi="Cambria"/>
                <w:sz w:val="36"/>
                <w:szCs w:val="36"/>
                <w:lang w:val="fi-FI"/>
              </w:rPr>
              <w:t>ELY-keskuksien tulvariskien hallinnan suunnittelijoille</w:t>
            </w:r>
          </w:p>
        </w:tc>
      </w:tr>
      <w:tr w:rsidR="00DC2AF9" w:rsidRPr="00933337" w:rsidTr="00DC2AF9">
        <w:trPr>
          <w:trHeight w:val="360"/>
          <w:jc w:val="center"/>
        </w:trPr>
        <w:tc>
          <w:tcPr>
            <w:tcW w:w="5000" w:type="pct"/>
            <w:vAlign w:val="center"/>
          </w:tcPr>
          <w:p w:rsidR="00DC2AF9" w:rsidRPr="00DC2AF9" w:rsidRDefault="00DC2AF9" w:rsidP="00DC2AF9">
            <w:pPr>
              <w:pStyle w:val="Eivli"/>
              <w:jc w:val="center"/>
              <w:rPr>
                <w:lang w:val="fi-FI"/>
              </w:rPr>
            </w:pPr>
          </w:p>
        </w:tc>
      </w:tr>
      <w:tr w:rsidR="00DC2AF9" w:rsidRPr="00933337" w:rsidTr="00DC2AF9">
        <w:trPr>
          <w:trHeight w:val="360"/>
          <w:jc w:val="center"/>
        </w:trPr>
        <w:tc>
          <w:tcPr>
            <w:tcW w:w="5000" w:type="pct"/>
            <w:vAlign w:val="center"/>
          </w:tcPr>
          <w:p w:rsidR="00DC2AF9" w:rsidRPr="00DC2AF9" w:rsidRDefault="00DC2AF9" w:rsidP="00DC2AF9">
            <w:pPr>
              <w:pStyle w:val="Eivli"/>
              <w:jc w:val="center"/>
              <w:rPr>
                <w:b/>
                <w:bCs/>
                <w:lang w:val="fi-FI"/>
              </w:rPr>
            </w:pPr>
          </w:p>
        </w:tc>
      </w:tr>
    </w:tbl>
    <w:p w:rsidR="00DC2AF9" w:rsidRDefault="00DC2AF9">
      <w:pPr>
        <w:rPr>
          <w:rFonts w:asciiTheme="majorHAnsi" w:hAnsiTheme="majorHAnsi" w:cstheme="majorHAnsi"/>
          <w:szCs w:val="24"/>
          <w:lang w:val="fi-FI"/>
        </w:rPr>
      </w:pPr>
    </w:p>
    <w:p w:rsidR="00DC2AF9" w:rsidRDefault="00DC2AF9">
      <w:pPr>
        <w:spacing w:after="200" w:line="276" w:lineRule="auto"/>
        <w:rPr>
          <w:rFonts w:asciiTheme="majorHAnsi" w:hAnsiTheme="majorHAnsi" w:cstheme="majorHAnsi"/>
          <w:szCs w:val="24"/>
          <w:lang w:val="fi-FI"/>
        </w:rPr>
      </w:pPr>
    </w:p>
    <w:p w:rsidR="00C329A7" w:rsidRDefault="00C329A7">
      <w:pPr>
        <w:spacing w:after="200" w:line="276" w:lineRule="auto"/>
        <w:rPr>
          <w:rFonts w:asciiTheme="majorHAnsi" w:hAnsiTheme="majorHAnsi" w:cstheme="majorHAnsi"/>
          <w:szCs w:val="24"/>
          <w:lang w:val="fi-FI"/>
        </w:rPr>
      </w:pPr>
    </w:p>
    <w:p w:rsidR="00C329A7" w:rsidRDefault="00C329A7">
      <w:pPr>
        <w:spacing w:after="200" w:line="276" w:lineRule="auto"/>
        <w:rPr>
          <w:rFonts w:asciiTheme="majorHAnsi" w:hAnsiTheme="majorHAnsi" w:cstheme="majorHAnsi"/>
          <w:szCs w:val="24"/>
          <w:lang w:val="fi-FI"/>
        </w:rPr>
      </w:pPr>
    </w:p>
    <w:sdt>
      <w:sdtPr>
        <w:rPr>
          <w:rFonts w:asciiTheme="minorHAnsi" w:eastAsiaTheme="minorHAnsi" w:hAnsiTheme="minorHAnsi" w:cstheme="minorBidi"/>
          <w:b w:val="0"/>
          <w:bCs w:val="0"/>
          <w:sz w:val="24"/>
          <w:szCs w:val="22"/>
        </w:rPr>
        <w:id w:val="2022929"/>
        <w:docPartObj>
          <w:docPartGallery w:val="Table of Contents"/>
          <w:docPartUnique/>
        </w:docPartObj>
      </w:sdtPr>
      <w:sdtEndPr>
        <w:rPr>
          <w:lang w:val="fi-FI"/>
        </w:rPr>
      </w:sdtEndPr>
      <w:sdtContent>
        <w:p w:rsidR="007102C0" w:rsidRPr="007102C0" w:rsidRDefault="007102C0">
          <w:pPr>
            <w:pStyle w:val="Sisllysluettelonotsikko"/>
            <w:rPr>
              <w:lang w:val="fi-FI"/>
            </w:rPr>
          </w:pPr>
          <w:r w:rsidRPr="007102C0">
            <w:rPr>
              <w:lang w:val="fi-FI"/>
            </w:rPr>
            <w:t>Sisältö</w:t>
          </w:r>
        </w:p>
        <w:p w:rsidR="00AD19A7" w:rsidRDefault="003D75AF">
          <w:pPr>
            <w:pStyle w:val="Sisluet1"/>
            <w:tabs>
              <w:tab w:val="left" w:pos="440"/>
              <w:tab w:val="right" w:leader="dot" w:pos="9350"/>
            </w:tabs>
            <w:rPr>
              <w:rFonts w:eastAsiaTheme="minorEastAsia"/>
              <w:noProof/>
              <w:sz w:val="22"/>
              <w:lang w:val="fi-FI" w:eastAsia="fi-FI" w:bidi="ar-SA"/>
            </w:rPr>
          </w:pPr>
          <w:r>
            <w:rPr>
              <w:lang w:val="fi-FI"/>
            </w:rPr>
            <w:fldChar w:fldCharType="begin"/>
          </w:r>
          <w:r w:rsidR="007102C0">
            <w:rPr>
              <w:lang w:val="fi-FI"/>
            </w:rPr>
            <w:instrText xml:space="preserve"> TOC \o "1-3" \h \z \u </w:instrText>
          </w:r>
          <w:r>
            <w:rPr>
              <w:lang w:val="fi-FI"/>
            </w:rPr>
            <w:fldChar w:fldCharType="separate"/>
          </w:r>
          <w:hyperlink w:anchor="_Toc388862879" w:history="1">
            <w:r w:rsidR="00AD19A7" w:rsidRPr="00973EDA">
              <w:rPr>
                <w:rStyle w:val="Hyperlinkki"/>
                <w:noProof/>
                <w:lang w:val="fi-FI"/>
              </w:rPr>
              <w:t>1.</w:t>
            </w:r>
            <w:r w:rsidR="00AD19A7">
              <w:rPr>
                <w:rFonts w:eastAsiaTheme="minorEastAsia"/>
                <w:noProof/>
                <w:sz w:val="22"/>
                <w:lang w:val="fi-FI" w:eastAsia="fi-FI" w:bidi="ar-SA"/>
              </w:rPr>
              <w:tab/>
            </w:r>
            <w:r w:rsidR="00AD19A7" w:rsidRPr="00973EDA">
              <w:rPr>
                <w:rStyle w:val="Hyperlinkki"/>
                <w:noProof/>
                <w:lang w:val="fi-FI"/>
              </w:rPr>
              <w:t>Muistion tarkoitus</w:t>
            </w:r>
            <w:r w:rsidR="00AD19A7">
              <w:rPr>
                <w:noProof/>
                <w:webHidden/>
              </w:rPr>
              <w:tab/>
            </w:r>
            <w:r>
              <w:rPr>
                <w:noProof/>
                <w:webHidden/>
              </w:rPr>
              <w:fldChar w:fldCharType="begin"/>
            </w:r>
            <w:r w:rsidR="00AD19A7">
              <w:rPr>
                <w:noProof/>
                <w:webHidden/>
              </w:rPr>
              <w:instrText xml:space="preserve"> PAGEREF _Toc388862879 \h </w:instrText>
            </w:r>
            <w:r>
              <w:rPr>
                <w:noProof/>
                <w:webHidden/>
              </w:rPr>
            </w:r>
            <w:r>
              <w:rPr>
                <w:noProof/>
                <w:webHidden/>
              </w:rPr>
              <w:fldChar w:fldCharType="separate"/>
            </w:r>
            <w:r w:rsidR="00C900F1">
              <w:rPr>
                <w:noProof/>
                <w:webHidden/>
              </w:rPr>
              <w:t>2</w:t>
            </w:r>
            <w:r>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0" w:history="1">
            <w:r w:rsidR="00AD19A7" w:rsidRPr="00973EDA">
              <w:rPr>
                <w:rStyle w:val="Hyperlinkki"/>
                <w:rFonts w:cstheme="majorHAnsi"/>
                <w:noProof/>
                <w:lang w:val="fi-FI"/>
              </w:rPr>
              <w:t>2.</w:t>
            </w:r>
            <w:r w:rsidR="00AD19A7">
              <w:rPr>
                <w:rFonts w:eastAsiaTheme="minorEastAsia"/>
                <w:noProof/>
                <w:sz w:val="22"/>
                <w:lang w:val="fi-FI" w:eastAsia="fi-FI" w:bidi="ar-SA"/>
              </w:rPr>
              <w:tab/>
            </w:r>
            <w:r w:rsidR="00AD19A7" w:rsidRPr="00973EDA">
              <w:rPr>
                <w:rStyle w:val="Hyperlinkki"/>
                <w:noProof/>
                <w:lang w:val="fi-FI"/>
              </w:rPr>
              <w:t>Tulvariskien hallinnan toimenpiteiden suunnittelu</w:t>
            </w:r>
            <w:r w:rsidR="00AD19A7">
              <w:rPr>
                <w:noProof/>
                <w:webHidden/>
              </w:rPr>
              <w:tab/>
            </w:r>
            <w:r w:rsidR="003D75AF">
              <w:rPr>
                <w:noProof/>
                <w:webHidden/>
              </w:rPr>
              <w:fldChar w:fldCharType="begin"/>
            </w:r>
            <w:r w:rsidR="00AD19A7">
              <w:rPr>
                <w:noProof/>
                <w:webHidden/>
              </w:rPr>
              <w:instrText xml:space="preserve"> PAGEREF _Toc388862880 \h </w:instrText>
            </w:r>
            <w:r w:rsidR="003D75AF">
              <w:rPr>
                <w:noProof/>
                <w:webHidden/>
              </w:rPr>
            </w:r>
            <w:r w:rsidR="003D75AF">
              <w:rPr>
                <w:noProof/>
                <w:webHidden/>
              </w:rPr>
              <w:fldChar w:fldCharType="separate"/>
            </w:r>
            <w:r w:rsidR="00C900F1">
              <w:rPr>
                <w:noProof/>
                <w:webHidden/>
              </w:rPr>
              <w:t>2</w:t>
            </w:r>
            <w:r w:rsidR="003D75AF">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1" w:history="1">
            <w:r w:rsidR="00AD19A7" w:rsidRPr="00973EDA">
              <w:rPr>
                <w:rStyle w:val="Hyperlinkki"/>
                <w:noProof/>
                <w:lang w:val="fi-FI"/>
              </w:rPr>
              <w:t>3.</w:t>
            </w:r>
            <w:r w:rsidR="00AD19A7">
              <w:rPr>
                <w:rFonts w:eastAsiaTheme="minorEastAsia"/>
                <w:noProof/>
                <w:sz w:val="22"/>
                <w:lang w:val="fi-FI" w:eastAsia="fi-FI" w:bidi="ar-SA"/>
              </w:rPr>
              <w:tab/>
            </w:r>
            <w:r w:rsidR="00AD19A7" w:rsidRPr="00973EDA">
              <w:rPr>
                <w:rStyle w:val="Hyperlinkki"/>
                <w:noProof/>
                <w:lang w:val="fi-FI"/>
              </w:rPr>
              <w:t>Vesienhoidon ympäristötavoitteet</w:t>
            </w:r>
            <w:r w:rsidR="00AD19A7">
              <w:rPr>
                <w:noProof/>
                <w:webHidden/>
              </w:rPr>
              <w:tab/>
            </w:r>
            <w:r w:rsidR="003D75AF">
              <w:rPr>
                <w:noProof/>
                <w:webHidden/>
              </w:rPr>
              <w:fldChar w:fldCharType="begin"/>
            </w:r>
            <w:r w:rsidR="00AD19A7">
              <w:rPr>
                <w:noProof/>
                <w:webHidden/>
              </w:rPr>
              <w:instrText xml:space="preserve"> PAGEREF _Toc388862881 \h </w:instrText>
            </w:r>
            <w:r w:rsidR="003D75AF">
              <w:rPr>
                <w:noProof/>
                <w:webHidden/>
              </w:rPr>
            </w:r>
            <w:r w:rsidR="003D75AF">
              <w:rPr>
                <w:noProof/>
                <w:webHidden/>
              </w:rPr>
              <w:fldChar w:fldCharType="separate"/>
            </w:r>
            <w:r w:rsidR="00C900F1">
              <w:rPr>
                <w:noProof/>
                <w:webHidden/>
              </w:rPr>
              <w:t>3</w:t>
            </w:r>
            <w:r w:rsidR="003D75AF">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2" w:history="1">
            <w:r w:rsidR="00AD19A7" w:rsidRPr="00973EDA">
              <w:rPr>
                <w:rStyle w:val="Hyperlinkki"/>
                <w:noProof/>
                <w:lang w:val="fi-FI"/>
              </w:rPr>
              <w:t>4.</w:t>
            </w:r>
            <w:r w:rsidR="00AD19A7">
              <w:rPr>
                <w:rFonts w:eastAsiaTheme="minorEastAsia"/>
                <w:noProof/>
                <w:sz w:val="22"/>
                <w:lang w:val="fi-FI" w:eastAsia="fi-FI" w:bidi="ar-SA"/>
              </w:rPr>
              <w:tab/>
            </w:r>
            <w:r w:rsidR="00AD19A7" w:rsidRPr="00973EDA">
              <w:rPr>
                <w:rStyle w:val="Hyperlinkki"/>
                <w:noProof/>
                <w:lang w:val="fi-FI"/>
              </w:rPr>
              <w:t>Luonnonsuojelun huomioon ottaminen</w:t>
            </w:r>
            <w:r w:rsidR="00AD19A7">
              <w:rPr>
                <w:noProof/>
                <w:webHidden/>
              </w:rPr>
              <w:tab/>
            </w:r>
            <w:r w:rsidR="003D75AF">
              <w:rPr>
                <w:noProof/>
                <w:webHidden/>
              </w:rPr>
              <w:fldChar w:fldCharType="begin"/>
            </w:r>
            <w:r w:rsidR="00AD19A7">
              <w:rPr>
                <w:noProof/>
                <w:webHidden/>
              </w:rPr>
              <w:instrText xml:space="preserve"> PAGEREF _Toc388862882 \h </w:instrText>
            </w:r>
            <w:r w:rsidR="003D75AF">
              <w:rPr>
                <w:noProof/>
                <w:webHidden/>
              </w:rPr>
            </w:r>
            <w:r w:rsidR="003D75AF">
              <w:rPr>
                <w:noProof/>
                <w:webHidden/>
              </w:rPr>
              <w:fldChar w:fldCharType="separate"/>
            </w:r>
            <w:r w:rsidR="00C900F1">
              <w:rPr>
                <w:noProof/>
                <w:webHidden/>
              </w:rPr>
              <w:t>4</w:t>
            </w:r>
            <w:r w:rsidR="003D75AF">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3" w:history="1">
            <w:r w:rsidR="00AD19A7" w:rsidRPr="00973EDA">
              <w:rPr>
                <w:rStyle w:val="Hyperlinkki"/>
                <w:noProof/>
                <w:lang w:val="fi-FI"/>
              </w:rPr>
              <w:t>5.</w:t>
            </w:r>
            <w:r w:rsidR="00AD19A7">
              <w:rPr>
                <w:rFonts w:eastAsiaTheme="minorEastAsia"/>
                <w:noProof/>
                <w:sz w:val="22"/>
                <w:lang w:val="fi-FI" w:eastAsia="fi-FI" w:bidi="ar-SA"/>
              </w:rPr>
              <w:tab/>
            </w:r>
            <w:r w:rsidR="00AD19A7" w:rsidRPr="00973EDA">
              <w:rPr>
                <w:rStyle w:val="Hyperlinkki"/>
                <w:noProof/>
                <w:lang w:val="fi-FI"/>
              </w:rPr>
              <w:t>Alueidenkäytön suunnittelu tulvariskien hallinnan toimenpiteenä</w:t>
            </w:r>
            <w:r w:rsidR="00AD19A7">
              <w:rPr>
                <w:noProof/>
                <w:webHidden/>
              </w:rPr>
              <w:tab/>
            </w:r>
            <w:r w:rsidR="003D75AF">
              <w:rPr>
                <w:noProof/>
                <w:webHidden/>
              </w:rPr>
              <w:fldChar w:fldCharType="begin"/>
            </w:r>
            <w:r w:rsidR="00AD19A7">
              <w:rPr>
                <w:noProof/>
                <w:webHidden/>
              </w:rPr>
              <w:instrText xml:space="preserve"> PAGEREF _Toc388862883 \h </w:instrText>
            </w:r>
            <w:r w:rsidR="003D75AF">
              <w:rPr>
                <w:noProof/>
                <w:webHidden/>
              </w:rPr>
            </w:r>
            <w:r w:rsidR="003D75AF">
              <w:rPr>
                <w:noProof/>
                <w:webHidden/>
              </w:rPr>
              <w:fldChar w:fldCharType="separate"/>
            </w:r>
            <w:r w:rsidR="00C900F1">
              <w:rPr>
                <w:noProof/>
                <w:webHidden/>
              </w:rPr>
              <w:t>7</w:t>
            </w:r>
            <w:r w:rsidR="003D75AF">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4" w:history="1">
            <w:r w:rsidR="00AD19A7" w:rsidRPr="00973EDA">
              <w:rPr>
                <w:rStyle w:val="Hyperlinkki"/>
                <w:noProof/>
                <w:lang w:val="fi-FI"/>
              </w:rPr>
              <w:t>6.</w:t>
            </w:r>
            <w:r w:rsidR="00AD19A7">
              <w:rPr>
                <w:rFonts w:eastAsiaTheme="minorEastAsia"/>
                <w:noProof/>
                <w:sz w:val="22"/>
                <w:lang w:val="fi-FI" w:eastAsia="fi-FI" w:bidi="ar-SA"/>
              </w:rPr>
              <w:tab/>
            </w:r>
            <w:r w:rsidR="00AD19A7" w:rsidRPr="00973EDA">
              <w:rPr>
                <w:rStyle w:val="Hyperlinkki"/>
                <w:noProof/>
                <w:lang w:val="fi-FI"/>
              </w:rPr>
              <w:t>Vesilain mukainen lupamenettely</w:t>
            </w:r>
            <w:r w:rsidR="00AD19A7">
              <w:rPr>
                <w:noProof/>
                <w:webHidden/>
              </w:rPr>
              <w:tab/>
            </w:r>
            <w:r w:rsidR="003D75AF">
              <w:rPr>
                <w:noProof/>
                <w:webHidden/>
              </w:rPr>
              <w:fldChar w:fldCharType="begin"/>
            </w:r>
            <w:r w:rsidR="00AD19A7">
              <w:rPr>
                <w:noProof/>
                <w:webHidden/>
              </w:rPr>
              <w:instrText xml:space="preserve"> PAGEREF _Toc388862884 \h </w:instrText>
            </w:r>
            <w:r w:rsidR="003D75AF">
              <w:rPr>
                <w:noProof/>
                <w:webHidden/>
              </w:rPr>
            </w:r>
            <w:r w:rsidR="003D75AF">
              <w:rPr>
                <w:noProof/>
                <w:webHidden/>
              </w:rPr>
              <w:fldChar w:fldCharType="separate"/>
            </w:r>
            <w:r w:rsidR="00C900F1">
              <w:rPr>
                <w:noProof/>
                <w:webHidden/>
              </w:rPr>
              <w:t>7</w:t>
            </w:r>
            <w:r w:rsidR="003D75AF">
              <w:rPr>
                <w:noProof/>
                <w:webHidden/>
              </w:rPr>
              <w:fldChar w:fldCharType="end"/>
            </w:r>
          </w:hyperlink>
        </w:p>
        <w:p w:rsidR="00AD19A7" w:rsidRDefault="00933337">
          <w:pPr>
            <w:pStyle w:val="Sisluet1"/>
            <w:tabs>
              <w:tab w:val="left" w:pos="440"/>
              <w:tab w:val="right" w:leader="dot" w:pos="9350"/>
            </w:tabs>
            <w:rPr>
              <w:rFonts w:eastAsiaTheme="minorEastAsia"/>
              <w:noProof/>
              <w:sz w:val="22"/>
              <w:lang w:val="fi-FI" w:eastAsia="fi-FI" w:bidi="ar-SA"/>
            </w:rPr>
          </w:pPr>
          <w:hyperlink w:anchor="_Toc388862885" w:history="1">
            <w:r w:rsidR="00AD19A7" w:rsidRPr="00973EDA">
              <w:rPr>
                <w:rStyle w:val="Hyperlinkki"/>
                <w:noProof/>
                <w:lang w:val="fi-FI"/>
              </w:rPr>
              <w:t>7.</w:t>
            </w:r>
            <w:r w:rsidR="00AD19A7">
              <w:rPr>
                <w:rFonts w:eastAsiaTheme="minorEastAsia"/>
                <w:noProof/>
                <w:sz w:val="22"/>
                <w:lang w:val="fi-FI" w:eastAsia="fi-FI" w:bidi="ar-SA"/>
              </w:rPr>
              <w:tab/>
            </w:r>
            <w:r w:rsidR="00AD19A7" w:rsidRPr="00973EDA">
              <w:rPr>
                <w:rStyle w:val="Hyperlinkki"/>
                <w:noProof/>
                <w:lang w:val="fi-FI"/>
              </w:rPr>
              <w:t>Yhteenveto</w:t>
            </w:r>
            <w:r w:rsidR="00AD19A7">
              <w:rPr>
                <w:noProof/>
                <w:webHidden/>
              </w:rPr>
              <w:tab/>
            </w:r>
            <w:r w:rsidR="003D75AF">
              <w:rPr>
                <w:noProof/>
                <w:webHidden/>
              </w:rPr>
              <w:fldChar w:fldCharType="begin"/>
            </w:r>
            <w:r w:rsidR="00AD19A7">
              <w:rPr>
                <w:noProof/>
                <w:webHidden/>
              </w:rPr>
              <w:instrText xml:space="preserve"> PAGEREF _Toc388862885 \h </w:instrText>
            </w:r>
            <w:r w:rsidR="003D75AF">
              <w:rPr>
                <w:noProof/>
                <w:webHidden/>
              </w:rPr>
            </w:r>
            <w:r w:rsidR="003D75AF">
              <w:rPr>
                <w:noProof/>
                <w:webHidden/>
              </w:rPr>
              <w:fldChar w:fldCharType="separate"/>
            </w:r>
            <w:r w:rsidR="00C900F1">
              <w:rPr>
                <w:noProof/>
                <w:webHidden/>
              </w:rPr>
              <w:t>8</w:t>
            </w:r>
            <w:r w:rsidR="003D75AF">
              <w:rPr>
                <w:noProof/>
                <w:webHidden/>
              </w:rPr>
              <w:fldChar w:fldCharType="end"/>
            </w:r>
          </w:hyperlink>
        </w:p>
        <w:p w:rsidR="007102C0" w:rsidRDefault="003D75AF">
          <w:pPr>
            <w:rPr>
              <w:lang w:val="fi-FI"/>
            </w:rPr>
          </w:pPr>
          <w:r>
            <w:rPr>
              <w:lang w:val="fi-FI"/>
            </w:rPr>
            <w:fldChar w:fldCharType="end"/>
          </w:r>
        </w:p>
      </w:sdtContent>
    </w:sdt>
    <w:p w:rsidR="00D771D2" w:rsidRDefault="00D771D2">
      <w:pPr>
        <w:spacing w:after="200" w:line="276" w:lineRule="auto"/>
        <w:rPr>
          <w:rFonts w:asciiTheme="majorHAnsi" w:hAnsiTheme="majorHAnsi" w:cstheme="majorHAnsi"/>
          <w:szCs w:val="24"/>
          <w:lang w:val="fi-FI"/>
        </w:rPr>
      </w:pPr>
      <w:r>
        <w:rPr>
          <w:rFonts w:asciiTheme="majorHAnsi" w:hAnsiTheme="majorHAnsi" w:cstheme="majorHAnsi"/>
          <w:szCs w:val="24"/>
          <w:lang w:val="fi-FI"/>
        </w:rPr>
        <w:br w:type="page"/>
      </w:r>
    </w:p>
    <w:p w:rsidR="00264CB4" w:rsidRPr="00513B02" w:rsidRDefault="00670BD8" w:rsidP="007102C0">
      <w:pPr>
        <w:pStyle w:val="Otsikko1"/>
        <w:numPr>
          <w:ilvl w:val="0"/>
          <w:numId w:val="4"/>
        </w:numPr>
        <w:rPr>
          <w:lang w:val="fi-FI"/>
        </w:rPr>
      </w:pPr>
      <w:bookmarkStart w:id="1" w:name="_Toc388862879"/>
      <w:r w:rsidRPr="00513B02">
        <w:rPr>
          <w:lang w:val="fi-FI"/>
        </w:rPr>
        <w:lastRenderedPageBreak/>
        <w:t>Muistion tarkoitus</w:t>
      </w:r>
      <w:bookmarkEnd w:id="1"/>
    </w:p>
    <w:p w:rsidR="00883BAA" w:rsidRPr="00513B02" w:rsidRDefault="00670BD8" w:rsidP="00264CB4">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Tässä muistiossa tarkastellaan tulvariskien hallinnasta annetun lain (620/2010, jäljemp</w:t>
      </w:r>
      <w:r w:rsidRPr="00513B02">
        <w:rPr>
          <w:rFonts w:asciiTheme="majorHAnsi" w:hAnsiTheme="majorHAnsi" w:cstheme="majorHAnsi"/>
          <w:szCs w:val="24"/>
          <w:lang w:val="fi-FI"/>
        </w:rPr>
        <w:t>ä</w:t>
      </w:r>
      <w:r w:rsidRPr="00513B02">
        <w:rPr>
          <w:rFonts w:asciiTheme="majorHAnsi" w:hAnsiTheme="majorHAnsi" w:cstheme="majorHAnsi"/>
          <w:szCs w:val="24"/>
          <w:lang w:val="fi-FI"/>
        </w:rPr>
        <w:t xml:space="preserve">nä </w:t>
      </w:r>
      <w:r w:rsidRPr="00513B02">
        <w:rPr>
          <w:rFonts w:asciiTheme="majorHAnsi" w:hAnsiTheme="majorHAnsi" w:cstheme="majorHAnsi"/>
          <w:i/>
          <w:szCs w:val="24"/>
          <w:lang w:val="fi-FI"/>
        </w:rPr>
        <w:t>tulvariskilaki</w:t>
      </w:r>
      <w:r w:rsidRPr="00513B02">
        <w:rPr>
          <w:rFonts w:asciiTheme="majorHAnsi" w:hAnsiTheme="majorHAnsi" w:cstheme="majorHAnsi"/>
          <w:szCs w:val="24"/>
          <w:lang w:val="fi-FI"/>
        </w:rPr>
        <w:t>) 10 §:ssä tarkoitettua tulvariskien hallinnan toimenpiteiden suunnittelua ja etusijajärjestykseen asettamista oikeudellisesta näkökulmasta.</w:t>
      </w:r>
      <w:r w:rsidR="00D771D2">
        <w:rPr>
          <w:rFonts w:asciiTheme="majorHAnsi" w:hAnsiTheme="majorHAnsi" w:cstheme="majorHAnsi"/>
          <w:szCs w:val="24"/>
          <w:lang w:val="fi-FI"/>
        </w:rPr>
        <w:t xml:space="preserve"> Muistion tarkoituksena on tukea merkittävien tulvariskialueiden tulvaryhmiä </w:t>
      </w:r>
      <w:r w:rsidR="00365221">
        <w:rPr>
          <w:rFonts w:asciiTheme="majorHAnsi" w:hAnsiTheme="majorHAnsi" w:cstheme="majorHAnsi"/>
          <w:szCs w:val="24"/>
          <w:lang w:val="fi-FI"/>
        </w:rPr>
        <w:t xml:space="preserve">sekä </w:t>
      </w:r>
      <w:r w:rsidR="00365221" w:rsidRPr="00365221">
        <w:rPr>
          <w:rFonts w:asciiTheme="majorHAnsi" w:hAnsiTheme="majorHAnsi" w:cstheme="majorHAnsi"/>
          <w:szCs w:val="24"/>
          <w:lang w:val="fi-FI"/>
        </w:rPr>
        <w:t>elinkeino-, liikenne- ja ymp</w:t>
      </w:r>
      <w:r w:rsidR="00365221" w:rsidRPr="00365221">
        <w:rPr>
          <w:rFonts w:asciiTheme="majorHAnsi" w:hAnsiTheme="majorHAnsi" w:cstheme="majorHAnsi"/>
          <w:szCs w:val="24"/>
          <w:lang w:val="fi-FI"/>
        </w:rPr>
        <w:t>ä</w:t>
      </w:r>
      <w:r w:rsidR="00365221" w:rsidRPr="00365221">
        <w:rPr>
          <w:rFonts w:asciiTheme="majorHAnsi" w:hAnsiTheme="majorHAnsi" w:cstheme="majorHAnsi"/>
          <w:szCs w:val="24"/>
          <w:lang w:val="fi-FI"/>
        </w:rPr>
        <w:t xml:space="preserve">ristökeskuksia (jäljempänä ELY-keskukset) </w:t>
      </w:r>
      <w:r w:rsidR="00D771D2">
        <w:rPr>
          <w:rFonts w:asciiTheme="majorHAnsi" w:hAnsiTheme="majorHAnsi" w:cstheme="majorHAnsi"/>
          <w:szCs w:val="24"/>
          <w:lang w:val="fi-FI"/>
        </w:rPr>
        <w:t>tulvariskien hallintasuunnitelmien laatim</w:t>
      </w:r>
      <w:r w:rsidR="00D771D2">
        <w:rPr>
          <w:rFonts w:asciiTheme="majorHAnsi" w:hAnsiTheme="majorHAnsi" w:cstheme="majorHAnsi"/>
          <w:szCs w:val="24"/>
          <w:lang w:val="fi-FI"/>
        </w:rPr>
        <w:t>i</w:t>
      </w:r>
      <w:r w:rsidR="00D771D2">
        <w:rPr>
          <w:rFonts w:asciiTheme="majorHAnsi" w:hAnsiTheme="majorHAnsi" w:cstheme="majorHAnsi"/>
          <w:szCs w:val="24"/>
          <w:lang w:val="fi-FI"/>
        </w:rPr>
        <w:t>sessa.</w:t>
      </w:r>
    </w:p>
    <w:p w:rsidR="00883BAA" w:rsidRPr="00513B02" w:rsidRDefault="00670BD8" w:rsidP="00264CB4">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Muistiossa käsitellään ensin tulvariskilain sääntelyä tulvariskien hallinnan toimenpiteiden suunnittelusta. Tämän jälkeen tuodaan esille muita menettelyllisiä ja aineellisoikeudell</w:t>
      </w:r>
      <w:r w:rsidRPr="00513B02">
        <w:rPr>
          <w:rFonts w:asciiTheme="majorHAnsi" w:hAnsiTheme="majorHAnsi" w:cstheme="majorHAnsi"/>
          <w:szCs w:val="24"/>
          <w:lang w:val="fi-FI"/>
        </w:rPr>
        <w:t>i</w:t>
      </w:r>
      <w:r w:rsidRPr="00513B02">
        <w:rPr>
          <w:rFonts w:asciiTheme="majorHAnsi" w:hAnsiTheme="majorHAnsi" w:cstheme="majorHAnsi"/>
          <w:szCs w:val="24"/>
          <w:lang w:val="fi-FI"/>
        </w:rPr>
        <w:t>sia edellytyksiä, jotka liittyvät tähän suunnitteluun. Lopussa on yhteenveto.</w:t>
      </w:r>
    </w:p>
    <w:p w:rsidR="00883BAA" w:rsidRPr="00513B02" w:rsidRDefault="00670BD8" w:rsidP="007102C0">
      <w:pPr>
        <w:pStyle w:val="Otsikko1"/>
        <w:numPr>
          <w:ilvl w:val="0"/>
          <w:numId w:val="4"/>
        </w:numPr>
        <w:rPr>
          <w:rFonts w:cstheme="majorHAnsi"/>
          <w:b w:val="0"/>
          <w:szCs w:val="24"/>
          <w:lang w:val="fi-FI"/>
        </w:rPr>
      </w:pPr>
      <w:bookmarkStart w:id="2" w:name="_Toc388862880"/>
      <w:r w:rsidRPr="007102C0">
        <w:rPr>
          <w:lang w:val="fi-FI"/>
        </w:rPr>
        <w:t>Tulvariskien hallinnan toimenpiteiden suunnittelu</w:t>
      </w:r>
      <w:bookmarkEnd w:id="2"/>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Tulvariskilain 10 §:n mukaisesti tulvariskien hallintasuunnitelmassa esitetään hallinnan tavoitteet merkittäville tulvariskialueille, toimenpiteet tavoitteiden saavuttamiseksi sekä näiden toimenpiteiden etusijajärjestys. Suunnitelmassa on tarkasteltava hallinnan toime</w:t>
      </w:r>
      <w:r w:rsidRPr="00513B02">
        <w:rPr>
          <w:rFonts w:asciiTheme="majorHAnsi" w:hAnsiTheme="majorHAnsi" w:cstheme="majorHAnsi"/>
          <w:szCs w:val="24"/>
          <w:lang w:val="fi-FI"/>
        </w:rPr>
        <w:t>n</w:t>
      </w:r>
      <w:r w:rsidRPr="00513B02">
        <w:rPr>
          <w:rFonts w:asciiTheme="majorHAnsi" w:hAnsiTheme="majorHAnsi" w:cstheme="majorHAnsi"/>
          <w:szCs w:val="24"/>
          <w:lang w:val="fi-FI"/>
        </w:rPr>
        <w:t>piteiden kustannuksia ja hyötyjä. Toimenpiteitä valittaessa on pyrittävä vähentämään tu</w:t>
      </w:r>
      <w:r w:rsidRPr="00513B02">
        <w:rPr>
          <w:rFonts w:asciiTheme="majorHAnsi" w:hAnsiTheme="majorHAnsi" w:cstheme="majorHAnsi"/>
          <w:szCs w:val="24"/>
          <w:lang w:val="fi-FI"/>
        </w:rPr>
        <w:t>l</w:t>
      </w:r>
      <w:r w:rsidRPr="00513B02">
        <w:rPr>
          <w:rFonts w:asciiTheme="majorHAnsi" w:hAnsiTheme="majorHAnsi" w:cstheme="majorHAnsi"/>
          <w:szCs w:val="24"/>
          <w:lang w:val="fi-FI"/>
        </w:rPr>
        <w:t>vien todennäköisyyttä ja käyttämään mahdollisuuksien mukaan muita kuin tulvasuojar</w:t>
      </w:r>
      <w:r w:rsidRPr="00513B02">
        <w:rPr>
          <w:rFonts w:asciiTheme="majorHAnsi" w:hAnsiTheme="majorHAnsi" w:cstheme="majorHAnsi"/>
          <w:szCs w:val="24"/>
          <w:lang w:val="fi-FI"/>
        </w:rPr>
        <w:t>a</w:t>
      </w:r>
      <w:r w:rsidRPr="00513B02">
        <w:rPr>
          <w:rFonts w:asciiTheme="majorHAnsi" w:hAnsiTheme="majorHAnsi" w:cstheme="majorHAnsi"/>
          <w:szCs w:val="24"/>
          <w:lang w:val="fi-FI"/>
        </w:rPr>
        <w:t>kenteisiin perustuvia keinoja. Tulvien todennäköisyyden vähentämisellä tarkoitetaan es</w:t>
      </w:r>
      <w:r w:rsidRPr="00513B02">
        <w:rPr>
          <w:rFonts w:asciiTheme="majorHAnsi" w:hAnsiTheme="majorHAnsi" w:cstheme="majorHAnsi"/>
          <w:szCs w:val="24"/>
          <w:lang w:val="fi-FI"/>
        </w:rPr>
        <w:t>i</w:t>
      </w:r>
      <w:r w:rsidRPr="00513B02">
        <w:rPr>
          <w:rFonts w:asciiTheme="majorHAnsi" w:hAnsiTheme="majorHAnsi" w:cstheme="majorHAnsi"/>
          <w:szCs w:val="24"/>
          <w:lang w:val="fi-FI"/>
        </w:rPr>
        <w:t xml:space="preserve">merkiksi vesistön säännöstelyä ja muita keinoja tulvavesien pidättämiseksi valuma-alueella (HE 30/2010 </w:t>
      </w:r>
      <w:proofErr w:type="spellStart"/>
      <w:r w:rsidRPr="00513B02">
        <w:rPr>
          <w:rFonts w:asciiTheme="majorHAnsi" w:hAnsiTheme="majorHAnsi" w:cstheme="majorHAnsi"/>
          <w:szCs w:val="24"/>
          <w:lang w:val="fi-FI"/>
        </w:rPr>
        <w:t>vp</w:t>
      </w:r>
      <w:proofErr w:type="spellEnd"/>
      <w:r w:rsidRPr="00513B02">
        <w:rPr>
          <w:rFonts w:asciiTheme="majorHAnsi" w:hAnsiTheme="majorHAnsi" w:cstheme="majorHAnsi"/>
          <w:szCs w:val="24"/>
          <w:lang w:val="fi-FI"/>
        </w:rPr>
        <w:t xml:space="preserve">, s. 31). </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Tulvariskilain 11 §:n nojalla tulvariskien hallinnan yleisinä tavoitteina on vähentää lain 8 §:n 1 momentissa tarkemmin yksilöityjä tulvien vahingollisia seurauksia ja minimoida vesistötulvista aiheutuvat vahingolliset seuraukset vesistöalueella. Vahingollisten seur</w:t>
      </w:r>
      <w:r w:rsidRPr="00513B02">
        <w:rPr>
          <w:rFonts w:asciiTheme="majorHAnsi" w:hAnsiTheme="majorHAnsi" w:cstheme="majorHAnsi"/>
          <w:szCs w:val="24"/>
          <w:lang w:val="fi-FI"/>
        </w:rPr>
        <w:t>a</w:t>
      </w:r>
      <w:r w:rsidRPr="00513B02">
        <w:rPr>
          <w:rFonts w:asciiTheme="majorHAnsi" w:hAnsiTheme="majorHAnsi" w:cstheme="majorHAnsi"/>
          <w:szCs w:val="24"/>
          <w:lang w:val="fi-FI"/>
        </w:rPr>
        <w:t>usten minimoinnin kannalta on syytä kiinnittää huomiota erityisesti siihen, että tulvari</w:t>
      </w:r>
      <w:r w:rsidRPr="00513B02">
        <w:rPr>
          <w:rFonts w:asciiTheme="majorHAnsi" w:hAnsiTheme="majorHAnsi" w:cstheme="majorHAnsi"/>
          <w:szCs w:val="24"/>
          <w:lang w:val="fi-FI"/>
        </w:rPr>
        <w:t>s</w:t>
      </w:r>
      <w:r w:rsidRPr="00513B02">
        <w:rPr>
          <w:rFonts w:asciiTheme="majorHAnsi" w:hAnsiTheme="majorHAnsi" w:cstheme="majorHAnsi"/>
          <w:szCs w:val="24"/>
          <w:lang w:val="fi-FI"/>
        </w:rPr>
        <w:t>kien hallinnan toimenpiteet yhdessä vesistöalueen osassa eivät lisää tulvariskejä vesist</w:t>
      </w:r>
      <w:r w:rsidRPr="00513B02">
        <w:rPr>
          <w:rFonts w:asciiTheme="majorHAnsi" w:hAnsiTheme="majorHAnsi" w:cstheme="majorHAnsi"/>
          <w:szCs w:val="24"/>
          <w:lang w:val="fi-FI"/>
        </w:rPr>
        <w:t>ö</w:t>
      </w:r>
      <w:r w:rsidRPr="00513B02">
        <w:rPr>
          <w:rFonts w:asciiTheme="majorHAnsi" w:hAnsiTheme="majorHAnsi" w:cstheme="majorHAnsi"/>
          <w:szCs w:val="24"/>
          <w:lang w:val="fi-FI"/>
        </w:rPr>
        <w:t xml:space="preserve">alueen toisessa osassa (HE 30/2010 </w:t>
      </w:r>
      <w:proofErr w:type="spellStart"/>
      <w:r w:rsidRPr="00513B02">
        <w:rPr>
          <w:rFonts w:asciiTheme="majorHAnsi" w:hAnsiTheme="majorHAnsi" w:cstheme="majorHAnsi"/>
          <w:szCs w:val="24"/>
          <w:lang w:val="fi-FI"/>
        </w:rPr>
        <w:t>vp</w:t>
      </w:r>
      <w:proofErr w:type="spellEnd"/>
      <w:r w:rsidRPr="00513B02">
        <w:rPr>
          <w:rFonts w:asciiTheme="majorHAnsi" w:hAnsiTheme="majorHAnsi" w:cstheme="majorHAnsi"/>
          <w:szCs w:val="24"/>
          <w:lang w:val="fi-FI"/>
        </w:rPr>
        <w:t xml:space="preserve">, s. 31). </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Tulvariskien hallinta ja vesienhoito tulee tulvariskilain 12 §:n perusteella sovittaa yhteen. Erityisesti on huolehdittava siitä, että tulvariskien hallintasuunnitelmassa esitetyt toime</w:t>
      </w:r>
      <w:r w:rsidRPr="00513B02">
        <w:rPr>
          <w:rFonts w:asciiTheme="majorHAnsi" w:hAnsiTheme="majorHAnsi" w:cstheme="majorHAnsi"/>
          <w:szCs w:val="24"/>
          <w:lang w:val="fi-FI"/>
        </w:rPr>
        <w:t>n</w:t>
      </w:r>
      <w:r w:rsidRPr="00513B02">
        <w:rPr>
          <w:rFonts w:asciiTheme="majorHAnsi" w:hAnsiTheme="majorHAnsi" w:cstheme="majorHAnsi"/>
          <w:szCs w:val="24"/>
          <w:lang w:val="fi-FI"/>
        </w:rPr>
        <w:t xml:space="preserve">piteet sovitetaan yhteen vesien- ja merenhoidon järjestämisestä annetun lain (1299/2004, jäljempänä </w:t>
      </w:r>
      <w:r w:rsidRPr="00513B02">
        <w:rPr>
          <w:rFonts w:asciiTheme="majorHAnsi" w:hAnsiTheme="majorHAnsi" w:cstheme="majorHAnsi"/>
          <w:i/>
          <w:szCs w:val="24"/>
          <w:lang w:val="fi-FI"/>
        </w:rPr>
        <w:t>vesienhoitolaki</w:t>
      </w:r>
      <w:r w:rsidRPr="00513B02">
        <w:rPr>
          <w:rFonts w:asciiTheme="majorHAnsi" w:hAnsiTheme="majorHAnsi" w:cstheme="majorHAnsi"/>
          <w:szCs w:val="24"/>
          <w:lang w:val="fi-FI"/>
        </w:rPr>
        <w:t>) 12 §:ssä tarkoitetun vesienhoidon toimenpideohjelman ymp</w:t>
      </w:r>
      <w:r w:rsidRPr="00513B02">
        <w:rPr>
          <w:rFonts w:asciiTheme="majorHAnsi" w:hAnsiTheme="majorHAnsi" w:cstheme="majorHAnsi"/>
          <w:szCs w:val="24"/>
          <w:lang w:val="fi-FI"/>
        </w:rPr>
        <w:t>ä</w:t>
      </w:r>
      <w:r w:rsidRPr="00513B02">
        <w:rPr>
          <w:rFonts w:asciiTheme="majorHAnsi" w:hAnsiTheme="majorHAnsi" w:cstheme="majorHAnsi"/>
          <w:szCs w:val="24"/>
          <w:lang w:val="fi-FI"/>
        </w:rPr>
        <w:t>ristötavoitteiden kanssa. Yhteensovittaminen voi vaikuttaa esimerkiksi tulvariskien ha</w:t>
      </w:r>
      <w:r w:rsidRPr="00513B02">
        <w:rPr>
          <w:rFonts w:asciiTheme="majorHAnsi" w:hAnsiTheme="majorHAnsi" w:cstheme="majorHAnsi"/>
          <w:szCs w:val="24"/>
          <w:lang w:val="fi-FI"/>
        </w:rPr>
        <w:t>l</w:t>
      </w:r>
      <w:r w:rsidRPr="00513B02">
        <w:rPr>
          <w:rFonts w:asciiTheme="majorHAnsi" w:hAnsiTheme="majorHAnsi" w:cstheme="majorHAnsi"/>
          <w:szCs w:val="24"/>
          <w:lang w:val="fi-FI"/>
        </w:rPr>
        <w:t>linnan toimenpiteiden etusijajärjestykseen tai kokonaisvahinkojen arviointiin vesistöal</w:t>
      </w:r>
      <w:r w:rsidRPr="00513B02">
        <w:rPr>
          <w:rFonts w:asciiTheme="majorHAnsi" w:hAnsiTheme="majorHAnsi" w:cstheme="majorHAnsi"/>
          <w:szCs w:val="24"/>
          <w:lang w:val="fi-FI"/>
        </w:rPr>
        <w:t>u</w:t>
      </w:r>
      <w:r w:rsidRPr="00513B02">
        <w:rPr>
          <w:rFonts w:asciiTheme="majorHAnsi" w:hAnsiTheme="majorHAnsi" w:cstheme="majorHAnsi"/>
          <w:szCs w:val="24"/>
          <w:lang w:val="fi-FI"/>
        </w:rPr>
        <w:t xml:space="preserve">eella (HE 30/2010 </w:t>
      </w:r>
      <w:proofErr w:type="spellStart"/>
      <w:r w:rsidRPr="00513B02">
        <w:rPr>
          <w:rFonts w:asciiTheme="majorHAnsi" w:hAnsiTheme="majorHAnsi" w:cstheme="majorHAnsi"/>
          <w:szCs w:val="24"/>
          <w:lang w:val="fi-FI"/>
        </w:rPr>
        <w:t>vp</w:t>
      </w:r>
      <w:proofErr w:type="spellEnd"/>
      <w:r w:rsidRPr="00513B02">
        <w:rPr>
          <w:rFonts w:asciiTheme="majorHAnsi" w:hAnsiTheme="majorHAnsi" w:cstheme="majorHAnsi"/>
          <w:szCs w:val="24"/>
          <w:lang w:val="fi-FI"/>
        </w:rPr>
        <w:t xml:space="preserve">, s. 32). </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Tulvariskilain 13 §:n nojalla tulvariskien hallintasuunnitelman osana esitetään vira</w:t>
      </w:r>
      <w:r w:rsidRPr="00513B02">
        <w:rPr>
          <w:rFonts w:asciiTheme="majorHAnsi" w:hAnsiTheme="majorHAnsi" w:cstheme="majorHAnsi"/>
          <w:szCs w:val="24"/>
          <w:lang w:val="fi-FI"/>
        </w:rPr>
        <w:t>n</w:t>
      </w:r>
      <w:r w:rsidRPr="00513B02">
        <w:rPr>
          <w:rFonts w:asciiTheme="majorHAnsi" w:hAnsiTheme="majorHAnsi" w:cstheme="majorHAnsi"/>
          <w:szCs w:val="24"/>
          <w:lang w:val="fi-FI"/>
        </w:rPr>
        <w:t xml:space="preserve">omaisten suunnitelmien ja ohjelmien ympäristövaikutusten arvioinnista annetussa laissa (200/2005, jäljempänä </w:t>
      </w:r>
      <w:proofErr w:type="spellStart"/>
      <w:r w:rsidRPr="00513B02">
        <w:rPr>
          <w:rFonts w:asciiTheme="majorHAnsi" w:hAnsiTheme="majorHAnsi" w:cstheme="majorHAnsi"/>
          <w:i/>
          <w:szCs w:val="24"/>
          <w:lang w:val="fi-FI"/>
        </w:rPr>
        <w:t>SOVA-laki</w:t>
      </w:r>
      <w:proofErr w:type="spellEnd"/>
      <w:r w:rsidRPr="00513B02">
        <w:rPr>
          <w:rFonts w:asciiTheme="majorHAnsi" w:hAnsiTheme="majorHAnsi" w:cstheme="majorHAnsi"/>
          <w:szCs w:val="24"/>
          <w:lang w:val="fi-FI"/>
        </w:rPr>
        <w:t xml:space="preserve">) tarkoitettu ympäristöselostus. </w:t>
      </w:r>
      <w:proofErr w:type="spellStart"/>
      <w:r w:rsidRPr="00513B02">
        <w:rPr>
          <w:rFonts w:asciiTheme="majorHAnsi" w:hAnsiTheme="majorHAnsi" w:cstheme="majorHAnsi"/>
          <w:szCs w:val="24"/>
          <w:lang w:val="fi-FI"/>
        </w:rPr>
        <w:t>SOVA-lain</w:t>
      </w:r>
      <w:proofErr w:type="spellEnd"/>
      <w:r w:rsidRPr="00513B02">
        <w:rPr>
          <w:rFonts w:asciiTheme="majorHAnsi" w:hAnsiTheme="majorHAnsi" w:cstheme="majorHAnsi"/>
          <w:szCs w:val="24"/>
          <w:lang w:val="fi-FI"/>
        </w:rPr>
        <w:t xml:space="preserve"> 2 §:n peru</w:t>
      </w:r>
      <w:r w:rsidRPr="00513B02">
        <w:rPr>
          <w:rFonts w:asciiTheme="majorHAnsi" w:hAnsiTheme="majorHAnsi" w:cstheme="majorHAnsi"/>
          <w:szCs w:val="24"/>
          <w:lang w:val="fi-FI"/>
        </w:rPr>
        <w:t>s</w:t>
      </w:r>
      <w:r w:rsidRPr="00513B02">
        <w:rPr>
          <w:rFonts w:asciiTheme="majorHAnsi" w:hAnsiTheme="majorHAnsi" w:cstheme="majorHAnsi"/>
          <w:szCs w:val="24"/>
          <w:lang w:val="fi-FI"/>
        </w:rPr>
        <w:t>teella tulvariskien hallintasuunnitelman ympäristöselostuksessa esitetään tiedot suunn</w:t>
      </w:r>
      <w:r w:rsidRPr="00513B02">
        <w:rPr>
          <w:rFonts w:asciiTheme="majorHAnsi" w:hAnsiTheme="majorHAnsi" w:cstheme="majorHAnsi"/>
          <w:szCs w:val="24"/>
          <w:lang w:val="fi-FI"/>
        </w:rPr>
        <w:t>i</w:t>
      </w:r>
      <w:r w:rsidRPr="00513B02">
        <w:rPr>
          <w:rFonts w:asciiTheme="majorHAnsi" w:hAnsiTheme="majorHAnsi" w:cstheme="majorHAnsi"/>
          <w:szCs w:val="24"/>
          <w:lang w:val="fi-FI"/>
        </w:rPr>
        <w:t>telmasta ja tarkastelluista toimenpidevaihtoehdoista sekä arvio niiden ympäristövaikutu</w:t>
      </w:r>
      <w:r w:rsidRPr="00513B02">
        <w:rPr>
          <w:rFonts w:asciiTheme="majorHAnsi" w:hAnsiTheme="majorHAnsi" w:cstheme="majorHAnsi"/>
          <w:szCs w:val="24"/>
          <w:lang w:val="fi-FI"/>
        </w:rPr>
        <w:t>k</w:t>
      </w:r>
      <w:r w:rsidRPr="00513B02">
        <w:rPr>
          <w:rFonts w:asciiTheme="majorHAnsi" w:hAnsiTheme="majorHAnsi" w:cstheme="majorHAnsi"/>
          <w:szCs w:val="24"/>
          <w:lang w:val="fi-FI"/>
        </w:rPr>
        <w:t xml:space="preserve">sista. </w:t>
      </w:r>
      <w:proofErr w:type="spellStart"/>
      <w:r w:rsidRPr="00513B02">
        <w:rPr>
          <w:rFonts w:asciiTheme="majorHAnsi" w:hAnsiTheme="majorHAnsi" w:cstheme="majorHAnsi"/>
          <w:szCs w:val="24"/>
          <w:lang w:val="fi-FI"/>
        </w:rPr>
        <w:t>SOVA-asetuksen</w:t>
      </w:r>
      <w:proofErr w:type="spellEnd"/>
      <w:r w:rsidRPr="00513B02">
        <w:rPr>
          <w:rFonts w:asciiTheme="majorHAnsi" w:hAnsiTheme="majorHAnsi" w:cstheme="majorHAnsi"/>
          <w:szCs w:val="24"/>
          <w:lang w:val="fi-FI"/>
        </w:rPr>
        <w:t xml:space="preserve"> (347/2005) 4 §:n nojalla ympäristöselostuksessa on tarpeellisessa määrin esitettävä muun muassa luonnonsuojelun kannalta merkityksellisten alueiden, k</w:t>
      </w:r>
      <w:r w:rsidRPr="00513B02">
        <w:rPr>
          <w:rFonts w:asciiTheme="majorHAnsi" w:hAnsiTheme="majorHAnsi" w:cstheme="majorHAnsi"/>
          <w:szCs w:val="24"/>
          <w:lang w:val="fi-FI"/>
        </w:rPr>
        <w:t>u</w:t>
      </w:r>
      <w:r w:rsidRPr="00513B02">
        <w:rPr>
          <w:rFonts w:asciiTheme="majorHAnsi" w:hAnsiTheme="majorHAnsi" w:cstheme="majorHAnsi"/>
          <w:szCs w:val="24"/>
          <w:lang w:val="fi-FI"/>
        </w:rPr>
        <w:t>ten Natura-alueiden, kannalta merkitykselliset ympäristöongelmat ja selvitys toimenpid</w:t>
      </w:r>
      <w:r w:rsidRPr="00513B02">
        <w:rPr>
          <w:rFonts w:asciiTheme="majorHAnsi" w:hAnsiTheme="majorHAnsi" w:cstheme="majorHAnsi"/>
          <w:szCs w:val="24"/>
          <w:lang w:val="fi-FI"/>
        </w:rPr>
        <w:t>e</w:t>
      </w:r>
      <w:r w:rsidRPr="00513B02">
        <w:rPr>
          <w:rFonts w:asciiTheme="majorHAnsi" w:hAnsiTheme="majorHAnsi" w:cstheme="majorHAnsi"/>
          <w:szCs w:val="24"/>
          <w:lang w:val="fi-FI"/>
        </w:rPr>
        <w:t>vaihtoehtojen valinnasta.</w:t>
      </w:r>
    </w:p>
    <w:p w:rsidR="00883BAA" w:rsidRPr="00513B02" w:rsidRDefault="00670BD8" w:rsidP="00883BAA">
      <w:pPr>
        <w:pStyle w:val="py"/>
        <w:ind w:left="709"/>
        <w:rPr>
          <w:rFonts w:asciiTheme="majorHAnsi" w:hAnsiTheme="majorHAnsi" w:cstheme="majorHAnsi"/>
        </w:rPr>
      </w:pPr>
      <w:r w:rsidRPr="00513B02">
        <w:rPr>
          <w:rFonts w:asciiTheme="majorHAnsi" w:hAnsiTheme="majorHAnsi" w:cstheme="majorHAnsi"/>
        </w:rPr>
        <w:lastRenderedPageBreak/>
        <w:t>Tulvariskien hallinnan toimenpiteitä on tulvariskilain esitöiden perusteella tarkasteltava monipuolisesti. Tarkastelussa huomioon otettavia tulvariskien hallinnan keinoja ovat esimerkiksi maankäytön suunnittelu, vesistö- ja muut rakenteet, pelastustoiminta, varo</w:t>
      </w:r>
      <w:r w:rsidRPr="00513B02">
        <w:rPr>
          <w:rFonts w:asciiTheme="majorHAnsi" w:hAnsiTheme="majorHAnsi" w:cstheme="majorHAnsi"/>
        </w:rPr>
        <w:t>i</w:t>
      </w:r>
      <w:r w:rsidRPr="00513B02">
        <w:rPr>
          <w:rFonts w:asciiTheme="majorHAnsi" w:hAnsiTheme="majorHAnsi" w:cstheme="majorHAnsi"/>
        </w:rPr>
        <w:t>tusjärjestelmät sekä tulvatietoisuuden ja tulviin varautumisen parantaminen. Mittavaa r</w:t>
      </w:r>
      <w:r w:rsidRPr="00513B02">
        <w:rPr>
          <w:rFonts w:asciiTheme="majorHAnsi" w:hAnsiTheme="majorHAnsi" w:cstheme="majorHAnsi"/>
        </w:rPr>
        <w:t>a</w:t>
      </w:r>
      <w:r w:rsidRPr="00513B02">
        <w:rPr>
          <w:rFonts w:asciiTheme="majorHAnsi" w:hAnsiTheme="majorHAnsi" w:cstheme="majorHAnsi"/>
        </w:rPr>
        <w:t>kentamista ja investointeja sisältävien toimenpide-ehdotusten toteuttamiskelpoisuuden arvioimiseksi tarvitaan lain 13 §:n mukaisen ympäristöselostuksen lisäksi käytännössä alustava arvio toimenpiteiden teknisistä, taloudellisista ja oikeudellisista toteuttamisede</w:t>
      </w:r>
      <w:r w:rsidRPr="00513B02">
        <w:rPr>
          <w:rFonts w:asciiTheme="majorHAnsi" w:hAnsiTheme="majorHAnsi" w:cstheme="majorHAnsi"/>
        </w:rPr>
        <w:t>l</w:t>
      </w:r>
      <w:r w:rsidRPr="00513B02">
        <w:rPr>
          <w:rFonts w:asciiTheme="majorHAnsi" w:hAnsiTheme="majorHAnsi" w:cstheme="majorHAnsi"/>
        </w:rPr>
        <w:t>lytyksistä sekä tahoista, joilla olisi mielenkiinto ja valmius vastata toimenpiteiden suu</w:t>
      </w:r>
      <w:r w:rsidRPr="00513B02">
        <w:rPr>
          <w:rFonts w:asciiTheme="majorHAnsi" w:hAnsiTheme="majorHAnsi" w:cstheme="majorHAnsi"/>
        </w:rPr>
        <w:t>n</w:t>
      </w:r>
      <w:r w:rsidRPr="00513B02">
        <w:rPr>
          <w:rFonts w:asciiTheme="majorHAnsi" w:hAnsiTheme="majorHAnsi" w:cstheme="majorHAnsi"/>
        </w:rPr>
        <w:t xml:space="preserve">nittelusta ja toteutuksesta mukaan lukien tarvittavien lupien ja rahoituksen hankkiminen (HE 30/2010 </w:t>
      </w:r>
      <w:proofErr w:type="spellStart"/>
      <w:r w:rsidRPr="00513B02">
        <w:rPr>
          <w:rFonts w:asciiTheme="majorHAnsi" w:hAnsiTheme="majorHAnsi" w:cstheme="majorHAnsi"/>
        </w:rPr>
        <w:t>vp</w:t>
      </w:r>
      <w:proofErr w:type="spellEnd"/>
      <w:r w:rsidRPr="00513B02">
        <w:rPr>
          <w:rFonts w:asciiTheme="majorHAnsi" w:hAnsiTheme="majorHAnsi" w:cstheme="majorHAnsi"/>
        </w:rPr>
        <w:t xml:space="preserve">, s. 35). </w:t>
      </w:r>
    </w:p>
    <w:p w:rsidR="00883BAA" w:rsidRPr="00513B02" w:rsidRDefault="00670BD8" w:rsidP="00883BAA">
      <w:pPr>
        <w:pStyle w:val="py"/>
        <w:ind w:left="709"/>
        <w:rPr>
          <w:rFonts w:asciiTheme="majorHAnsi" w:hAnsiTheme="majorHAnsi" w:cstheme="majorHAnsi"/>
        </w:rPr>
      </w:pPr>
      <w:r w:rsidRPr="00513B02">
        <w:rPr>
          <w:rFonts w:asciiTheme="majorHAnsi" w:hAnsiTheme="majorHAnsi" w:cstheme="majorHAnsi"/>
        </w:rPr>
        <w:t>Tulvariskilain 16 §:n mukaan tulvaryhmä hyväksyy ehdotuksen suunnitelmaksi ja siihen sisältyviksi toimenpiteiksi. Tulvaryhmän on syytä pyrkiä ehdotuksen laatimisessa yks</w:t>
      </w:r>
      <w:r w:rsidRPr="00513B02">
        <w:rPr>
          <w:rFonts w:asciiTheme="majorHAnsi" w:hAnsiTheme="majorHAnsi" w:cstheme="majorHAnsi"/>
        </w:rPr>
        <w:t>i</w:t>
      </w:r>
      <w:r w:rsidRPr="00513B02">
        <w:rPr>
          <w:rFonts w:asciiTheme="majorHAnsi" w:hAnsiTheme="majorHAnsi" w:cstheme="majorHAnsi"/>
        </w:rPr>
        <w:t>mielisyyteen. Jos yksimielisyyteen ei päästä, ehdotukseen voidaan liittää selostus erimi</w:t>
      </w:r>
      <w:r w:rsidRPr="00513B02">
        <w:rPr>
          <w:rFonts w:asciiTheme="majorHAnsi" w:hAnsiTheme="majorHAnsi" w:cstheme="majorHAnsi"/>
        </w:rPr>
        <w:t>e</w:t>
      </w:r>
      <w:r w:rsidRPr="00513B02">
        <w:rPr>
          <w:rFonts w:asciiTheme="majorHAnsi" w:hAnsiTheme="majorHAnsi" w:cstheme="majorHAnsi"/>
        </w:rPr>
        <w:t xml:space="preserve">lisyyttä aiheuttaneista seikoista ja eri mieltä olleiden tulvaryhmän jäsenten kannanotoista (HE 30/2010 </w:t>
      </w:r>
      <w:proofErr w:type="spellStart"/>
      <w:r w:rsidRPr="00513B02">
        <w:rPr>
          <w:rFonts w:asciiTheme="majorHAnsi" w:hAnsiTheme="majorHAnsi" w:cstheme="majorHAnsi"/>
        </w:rPr>
        <w:t>vp</w:t>
      </w:r>
      <w:proofErr w:type="spellEnd"/>
      <w:r w:rsidRPr="00513B02">
        <w:rPr>
          <w:rFonts w:asciiTheme="majorHAnsi" w:hAnsiTheme="majorHAnsi" w:cstheme="majorHAnsi"/>
        </w:rPr>
        <w:t>, s. 35). Maa- ja metsätalousministeriö hyväksyy tulvariskilain 18 §:n n</w:t>
      </w:r>
      <w:r w:rsidRPr="00513B02">
        <w:rPr>
          <w:rFonts w:asciiTheme="majorHAnsi" w:hAnsiTheme="majorHAnsi" w:cstheme="majorHAnsi"/>
        </w:rPr>
        <w:t>o</w:t>
      </w:r>
      <w:r w:rsidRPr="00513B02">
        <w:rPr>
          <w:rFonts w:asciiTheme="majorHAnsi" w:hAnsiTheme="majorHAnsi" w:cstheme="majorHAnsi"/>
        </w:rPr>
        <w:t>jalla vesistöalueiden ja merenrannikon tulvariskien hallintasuunnitelmat.</w:t>
      </w:r>
    </w:p>
    <w:p w:rsidR="00883BAA" w:rsidRPr="00513B02" w:rsidRDefault="00670BD8" w:rsidP="00883BAA">
      <w:pPr>
        <w:ind w:left="709"/>
        <w:rPr>
          <w:rFonts w:asciiTheme="majorHAnsi" w:hAnsiTheme="majorHAnsi" w:cstheme="majorHAnsi"/>
          <w:szCs w:val="24"/>
          <w:lang w:val="fi-FI"/>
        </w:rPr>
      </w:pPr>
      <w:r w:rsidRPr="00513B02">
        <w:rPr>
          <w:rFonts w:asciiTheme="majorHAnsi" w:hAnsiTheme="majorHAnsi" w:cstheme="majorHAnsi"/>
          <w:szCs w:val="24"/>
          <w:lang w:val="fi-FI"/>
        </w:rPr>
        <w:t>Tulvariskien hallinnan toimenpiteiden oikeudelliset edellytykset ratkaistaan vasta ennen niiden toteutukseen ryhtymistä esimerkiksi vesilainsäädännön mukaisessa lupamenett</w:t>
      </w:r>
      <w:r w:rsidRPr="00513B02">
        <w:rPr>
          <w:rFonts w:asciiTheme="majorHAnsi" w:hAnsiTheme="majorHAnsi" w:cstheme="majorHAnsi"/>
          <w:szCs w:val="24"/>
          <w:lang w:val="fi-FI"/>
        </w:rPr>
        <w:t>e</w:t>
      </w:r>
      <w:r w:rsidRPr="00513B02">
        <w:rPr>
          <w:rFonts w:asciiTheme="majorHAnsi" w:hAnsiTheme="majorHAnsi" w:cstheme="majorHAnsi"/>
          <w:szCs w:val="24"/>
          <w:lang w:val="fi-FI"/>
        </w:rPr>
        <w:t xml:space="preserve">lyssä (HE 30/2010 </w:t>
      </w:r>
      <w:proofErr w:type="spellStart"/>
      <w:r w:rsidRPr="00513B02">
        <w:rPr>
          <w:rFonts w:asciiTheme="majorHAnsi" w:hAnsiTheme="majorHAnsi" w:cstheme="majorHAnsi"/>
          <w:szCs w:val="24"/>
          <w:lang w:val="fi-FI"/>
        </w:rPr>
        <w:t>vp</w:t>
      </w:r>
      <w:proofErr w:type="spellEnd"/>
      <w:r w:rsidRPr="00513B02">
        <w:rPr>
          <w:rFonts w:asciiTheme="majorHAnsi" w:hAnsiTheme="majorHAnsi" w:cstheme="majorHAnsi"/>
          <w:szCs w:val="24"/>
          <w:lang w:val="fi-FI"/>
        </w:rPr>
        <w:t>, s. 35). Valtion ja kuntien viranomaisten sekä aluekehitysvira</w:t>
      </w:r>
      <w:r w:rsidRPr="00513B02">
        <w:rPr>
          <w:rFonts w:asciiTheme="majorHAnsi" w:hAnsiTheme="majorHAnsi" w:cstheme="majorHAnsi"/>
          <w:szCs w:val="24"/>
          <w:lang w:val="fi-FI"/>
        </w:rPr>
        <w:t>n</w:t>
      </w:r>
      <w:r w:rsidRPr="00513B02">
        <w:rPr>
          <w:rFonts w:asciiTheme="majorHAnsi" w:hAnsiTheme="majorHAnsi" w:cstheme="majorHAnsi"/>
          <w:szCs w:val="24"/>
          <w:lang w:val="fi-FI"/>
        </w:rPr>
        <w:t xml:space="preserve">omaisten on tulvariskilain 23 §:n nojalla otettava toiminnassaan huomioon tulvariskien hallintasuunnitelmat. </w:t>
      </w:r>
    </w:p>
    <w:p w:rsidR="00883BAA" w:rsidRPr="007102C0" w:rsidRDefault="00670BD8" w:rsidP="007102C0">
      <w:pPr>
        <w:pStyle w:val="Otsikko1"/>
        <w:numPr>
          <w:ilvl w:val="0"/>
          <w:numId w:val="4"/>
        </w:numPr>
        <w:rPr>
          <w:lang w:val="fi-FI"/>
        </w:rPr>
      </w:pPr>
      <w:bookmarkStart w:id="3" w:name="_Toc388862881"/>
      <w:r w:rsidRPr="007102C0">
        <w:rPr>
          <w:lang w:val="fi-FI"/>
        </w:rPr>
        <w:t>Vesienhoidon ympäristötavoitteet</w:t>
      </w:r>
      <w:bookmarkEnd w:id="3"/>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Tulvariskien hallinta ja vesienhoito on sovitettava tulvariskilain perusteella yhteen, ja mahdollisuudet yhteensovittamiseen vaikuttavat tulvariskien hallintatoimenpiteiden etus</w:t>
      </w:r>
      <w:r w:rsidRPr="00513B02">
        <w:rPr>
          <w:rFonts w:asciiTheme="majorHAnsi" w:hAnsiTheme="majorHAnsi" w:cstheme="majorHAnsi"/>
          <w:szCs w:val="24"/>
          <w:lang w:val="fi-FI"/>
        </w:rPr>
        <w:t>i</w:t>
      </w:r>
      <w:r w:rsidRPr="00513B02">
        <w:rPr>
          <w:rFonts w:asciiTheme="majorHAnsi" w:hAnsiTheme="majorHAnsi" w:cstheme="majorHAnsi"/>
          <w:szCs w:val="24"/>
          <w:lang w:val="fi-FI"/>
        </w:rPr>
        <w:t>jajärjestykseen asettamiseen. Tulvariskien hallinnan ja vesienhoidon suunnittelun yhtee</w:t>
      </w:r>
      <w:r w:rsidRPr="00513B02">
        <w:rPr>
          <w:rFonts w:asciiTheme="majorHAnsi" w:hAnsiTheme="majorHAnsi" w:cstheme="majorHAnsi"/>
          <w:szCs w:val="24"/>
          <w:lang w:val="fi-FI"/>
        </w:rPr>
        <w:t>n</w:t>
      </w:r>
      <w:r w:rsidRPr="00513B02">
        <w:rPr>
          <w:rFonts w:asciiTheme="majorHAnsi" w:hAnsiTheme="majorHAnsi" w:cstheme="majorHAnsi"/>
          <w:szCs w:val="24"/>
          <w:lang w:val="fi-FI"/>
        </w:rPr>
        <w:t>sovittaminen myös edesauttaa molempien suunnittelujärjestelmien tavoitteiden saavutt</w:t>
      </w:r>
      <w:r w:rsidRPr="00513B02">
        <w:rPr>
          <w:rFonts w:asciiTheme="majorHAnsi" w:hAnsiTheme="majorHAnsi" w:cstheme="majorHAnsi"/>
          <w:szCs w:val="24"/>
          <w:lang w:val="fi-FI"/>
        </w:rPr>
        <w:t>a</w:t>
      </w:r>
      <w:r w:rsidRPr="00513B02">
        <w:rPr>
          <w:rFonts w:asciiTheme="majorHAnsi" w:hAnsiTheme="majorHAnsi" w:cstheme="majorHAnsi"/>
          <w:szCs w:val="24"/>
          <w:lang w:val="fi-FI"/>
        </w:rPr>
        <w:t>mista.</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Joissain tapauksissa tulvariskien hallintatoimenpide voi kuitenkin myös oikeuttaa vesie</w:t>
      </w:r>
      <w:r w:rsidRPr="00513B02">
        <w:rPr>
          <w:rFonts w:asciiTheme="majorHAnsi" w:hAnsiTheme="majorHAnsi" w:cstheme="majorHAnsi"/>
          <w:szCs w:val="24"/>
          <w:lang w:val="fi-FI"/>
        </w:rPr>
        <w:t>n</w:t>
      </w:r>
      <w:r w:rsidRPr="00513B02">
        <w:rPr>
          <w:rFonts w:asciiTheme="majorHAnsi" w:hAnsiTheme="majorHAnsi" w:cstheme="majorHAnsi"/>
          <w:szCs w:val="24"/>
          <w:lang w:val="fi-FI"/>
        </w:rPr>
        <w:t>hoidon ympäristötavoitteista poikkeamiseen (WD/2013-2/6, s. 24). Jos tulvariskien ha</w:t>
      </w:r>
      <w:r w:rsidRPr="00513B02">
        <w:rPr>
          <w:rFonts w:asciiTheme="majorHAnsi" w:hAnsiTheme="majorHAnsi" w:cstheme="majorHAnsi"/>
          <w:szCs w:val="24"/>
          <w:lang w:val="fi-FI"/>
        </w:rPr>
        <w:t>l</w:t>
      </w:r>
      <w:r w:rsidRPr="00513B02">
        <w:rPr>
          <w:rFonts w:asciiTheme="majorHAnsi" w:hAnsiTheme="majorHAnsi" w:cstheme="majorHAnsi"/>
          <w:szCs w:val="24"/>
          <w:lang w:val="fi-FI"/>
        </w:rPr>
        <w:t>linnan toimenpiteen toteuttaminen edellyttäisi poikkeamista vesienhoidon ympäristöt</w:t>
      </w:r>
      <w:r w:rsidRPr="00513B02">
        <w:rPr>
          <w:rFonts w:asciiTheme="majorHAnsi" w:hAnsiTheme="majorHAnsi" w:cstheme="majorHAnsi"/>
          <w:szCs w:val="24"/>
          <w:lang w:val="fi-FI"/>
        </w:rPr>
        <w:t>a</w:t>
      </w:r>
      <w:r w:rsidRPr="00513B02">
        <w:rPr>
          <w:rFonts w:asciiTheme="majorHAnsi" w:hAnsiTheme="majorHAnsi" w:cstheme="majorHAnsi"/>
          <w:szCs w:val="24"/>
          <w:lang w:val="fi-FI"/>
        </w:rPr>
        <w:t xml:space="preserve">voitteista, on poikkeamista syytä käsitellä jo tulvariskien hallintasuunnitelman laatimisen yhteydessä. </w:t>
      </w:r>
    </w:p>
    <w:p w:rsidR="007D3507"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Vesienhoitolain 23 §:</w:t>
      </w:r>
      <w:proofErr w:type="spellStart"/>
      <w:r w:rsidRPr="00513B02">
        <w:rPr>
          <w:rFonts w:asciiTheme="majorHAnsi" w:hAnsiTheme="majorHAnsi" w:cstheme="majorHAnsi"/>
          <w:szCs w:val="24"/>
          <w:lang w:val="fi-FI"/>
        </w:rPr>
        <w:t>ssä</w:t>
      </w:r>
      <w:proofErr w:type="spellEnd"/>
      <w:r w:rsidRPr="00513B02">
        <w:rPr>
          <w:rFonts w:asciiTheme="majorHAnsi" w:hAnsiTheme="majorHAnsi" w:cstheme="majorHAnsi"/>
          <w:szCs w:val="24"/>
          <w:lang w:val="fi-FI"/>
        </w:rPr>
        <w:t>, joka pohjautuu vesipolitiikan puitedirektiivin (2000/60/EY) 4.7 artiklaan, mahdollistetaan vesienhoidon ympäristötavoitteista poikkeaminen kolmen ede</w:t>
      </w:r>
      <w:r w:rsidRPr="00513B02">
        <w:rPr>
          <w:rFonts w:asciiTheme="majorHAnsi" w:hAnsiTheme="majorHAnsi" w:cstheme="majorHAnsi"/>
          <w:szCs w:val="24"/>
          <w:lang w:val="fi-FI"/>
        </w:rPr>
        <w:t>l</w:t>
      </w:r>
      <w:r w:rsidRPr="00513B02">
        <w:rPr>
          <w:rFonts w:asciiTheme="majorHAnsi" w:hAnsiTheme="majorHAnsi" w:cstheme="majorHAnsi"/>
          <w:szCs w:val="24"/>
          <w:lang w:val="fi-FI"/>
        </w:rPr>
        <w:t>lytyksen täyttyessä. Ensinnäkin hankkeen on oltava yleisen edun kannalta erittäin tärkeä ja edistettävä merkittävästi kestävää kehitystä, ihmisten terveyttä tai ihmisten turvall</w:t>
      </w:r>
      <w:r w:rsidRPr="00513B02">
        <w:rPr>
          <w:rFonts w:asciiTheme="majorHAnsi" w:hAnsiTheme="majorHAnsi" w:cstheme="majorHAnsi"/>
          <w:szCs w:val="24"/>
          <w:lang w:val="fi-FI"/>
        </w:rPr>
        <w:t>i</w:t>
      </w:r>
      <w:r w:rsidRPr="00513B02">
        <w:rPr>
          <w:rFonts w:asciiTheme="majorHAnsi" w:hAnsiTheme="majorHAnsi" w:cstheme="majorHAnsi"/>
          <w:szCs w:val="24"/>
          <w:lang w:val="fi-FI"/>
        </w:rPr>
        <w:t>suutta. Toiseksi haittojen ehkäisemiseksi on tullut ryhtyä kaikkiin käytettävissä oleviin toimenpiteisiin. Kolmantena edellytyksenä on, että tavoiteltaviin hyötyihin ei päästä muilla teknisesti ja taloudellisesti kohtuullisilla ja ympäristön kannalta merkittävästi p</w:t>
      </w:r>
      <w:r w:rsidRPr="00513B02">
        <w:rPr>
          <w:rFonts w:asciiTheme="majorHAnsi" w:hAnsiTheme="majorHAnsi" w:cstheme="majorHAnsi"/>
          <w:szCs w:val="24"/>
          <w:lang w:val="fi-FI"/>
        </w:rPr>
        <w:t>a</w:t>
      </w:r>
      <w:r w:rsidRPr="00513B02">
        <w:rPr>
          <w:rFonts w:asciiTheme="majorHAnsi" w:hAnsiTheme="majorHAnsi" w:cstheme="majorHAnsi"/>
          <w:szCs w:val="24"/>
          <w:lang w:val="fi-FI"/>
        </w:rPr>
        <w:t>remmilla keinoilla kuin vesimuodostuman muuttamisella.</w:t>
      </w:r>
    </w:p>
    <w:p w:rsidR="008D103A" w:rsidRDefault="00DD0001">
      <w:pPr>
        <w:pStyle w:val="Luettelokappale"/>
        <w:spacing w:before="120"/>
        <w:contextualSpacing w:val="0"/>
        <w:rPr>
          <w:lang w:val="fi-FI"/>
        </w:rPr>
      </w:pPr>
      <w:r w:rsidRPr="00DD0001">
        <w:rPr>
          <w:rFonts w:asciiTheme="majorHAnsi" w:hAnsiTheme="majorHAnsi" w:cstheme="majorHAnsi"/>
          <w:szCs w:val="24"/>
          <w:lang w:val="fi-FI"/>
        </w:rPr>
        <w:lastRenderedPageBreak/>
        <w:t>Varsinainen</w:t>
      </w:r>
      <w:r w:rsidR="00670BD8" w:rsidRPr="00A15BDA">
        <w:rPr>
          <w:rFonts w:asciiTheme="majorHAnsi" w:hAnsiTheme="majorHAnsi" w:cstheme="majorHAnsi"/>
          <w:szCs w:val="24"/>
          <w:lang w:val="fi-FI"/>
        </w:rPr>
        <w:t xml:space="preserve"> selvitys</w:t>
      </w:r>
      <w:r w:rsidR="00670BD8" w:rsidRPr="00513B02">
        <w:rPr>
          <w:rFonts w:asciiTheme="majorHAnsi" w:hAnsiTheme="majorHAnsi" w:cstheme="majorHAnsi"/>
          <w:szCs w:val="24"/>
          <w:lang w:val="fi-FI"/>
        </w:rPr>
        <w:t xml:space="preserve"> vesienhoidon ympäristötavoitteista poikkeamisen edellytysten tote</w:t>
      </w:r>
      <w:r w:rsidR="00670BD8" w:rsidRPr="00513B02">
        <w:rPr>
          <w:rFonts w:asciiTheme="majorHAnsi" w:hAnsiTheme="majorHAnsi" w:cstheme="majorHAnsi"/>
          <w:szCs w:val="24"/>
          <w:lang w:val="fi-FI"/>
        </w:rPr>
        <w:t>u</w:t>
      </w:r>
      <w:r w:rsidR="00670BD8" w:rsidRPr="00513B02">
        <w:rPr>
          <w:rFonts w:asciiTheme="majorHAnsi" w:hAnsiTheme="majorHAnsi" w:cstheme="majorHAnsi"/>
          <w:szCs w:val="24"/>
          <w:lang w:val="fi-FI"/>
        </w:rPr>
        <w:t xml:space="preserve">tumisesta on vesienhoitolain 23 §:n mukaisesti esitettävä vesienhoitosuunnitelmassa. </w:t>
      </w:r>
      <w:r w:rsidR="00670BD8">
        <w:rPr>
          <w:rFonts w:asciiTheme="majorHAnsi" w:hAnsiTheme="majorHAnsi" w:cstheme="majorHAnsi"/>
          <w:szCs w:val="24"/>
          <w:lang w:val="fi-FI"/>
        </w:rPr>
        <w:t>Va</w:t>
      </w:r>
      <w:r w:rsidR="00670BD8">
        <w:rPr>
          <w:rFonts w:asciiTheme="majorHAnsi" w:hAnsiTheme="majorHAnsi" w:cstheme="majorHAnsi"/>
          <w:szCs w:val="24"/>
          <w:lang w:val="fi-FI"/>
        </w:rPr>
        <w:t>l</w:t>
      </w:r>
      <w:r w:rsidR="00670BD8">
        <w:rPr>
          <w:rFonts w:asciiTheme="majorHAnsi" w:hAnsiTheme="majorHAnsi" w:cstheme="majorHAnsi"/>
          <w:szCs w:val="24"/>
          <w:lang w:val="fi-FI"/>
        </w:rPr>
        <w:t>tioneuvosto tekee päätökset vuoteen 2021 ulottuvista vesienhoitosuunnitelmista joul</w:t>
      </w:r>
      <w:r w:rsidR="00670BD8">
        <w:rPr>
          <w:rFonts w:asciiTheme="majorHAnsi" w:hAnsiTheme="majorHAnsi" w:cstheme="majorHAnsi"/>
          <w:szCs w:val="24"/>
          <w:lang w:val="fi-FI"/>
        </w:rPr>
        <w:t>u</w:t>
      </w:r>
      <w:r w:rsidR="00670BD8">
        <w:rPr>
          <w:rFonts w:asciiTheme="majorHAnsi" w:hAnsiTheme="majorHAnsi" w:cstheme="majorHAnsi"/>
          <w:szCs w:val="24"/>
          <w:lang w:val="fi-FI"/>
        </w:rPr>
        <w:t xml:space="preserve">kuussa 2015. Suunnitelmaehdotuksista tehtävä julkinen kuuleminen alkaa lokakuussa 2014 samanaikaisesti tulvariskien hallintasuunnitelmien kuulemisen kanssa. </w:t>
      </w:r>
      <w:r w:rsidR="00670BD8" w:rsidRPr="00513B02">
        <w:rPr>
          <w:rFonts w:asciiTheme="majorHAnsi" w:hAnsiTheme="majorHAnsi" w:cstheme="majorHAnsi"/>
          <w:szCs w:val="24"/>
          <w:lang w:val="fi-FI"/>
        </w:rPr>
        <w:t>Va</w:t>
      </w:r>
      <w:r w:rsidR="00670BD8" w:rsidRPr="00513B02">
        <w:rPr>
          <w:szCs w:val="24"/>
          <w:lang w:val="fi-FI"/>
        </w:rPr>
        <w:t>l</w:t>
      </w:r>
      <w:r w:rsidR="00670BD8" w:rsidRPr="00513B02">
        <w:rPr>
          <w:rFonts w:asciiTheme="majorHAnsi" w:hAnsiTheme="majorHAnsi" w:cstheme="majorHAnsi"/>
          <w:szCs w:val="24"/>
          <w:lang w:val="fi-FI"/>
        </w:rPr>
        <w:t>tion ja kuntien viranomaisten sekä viranomaistehtäviä hoitavien muiden elinten on vesienhoit</w:t>
      </w:r>
      <w:r w:rsidR="00670BD8" w:rsidRPr="00513B02">
        <w:rPr>
          <w:rFonts w:asciiTheme="majorHAnsi" w:hAnsiTheme="majorHAnsi" w:cstheme="majorHAnsi"/>
          <w:szCs w:val="24"/>
          <w:lang w:val="fi-FI"/>
        </w:rPr>
        <w:t>o</w:t>
      </w:r>
      <w:r w:rsidR="00670BD8" w:rsidRPr="00513B02">
        <w:rPr>
          <w:rFonts w:asciiTheme="majorHAnsi" w:hAnsiTheme="majorHAnsi" w:cstheme="majorHAnsi"/>
          <w:szCs w:val="24"/>
          <w:lang w:val="fi-FI"/>
        </w:rPr>
        <w:t>lain 28 §:n nojalla otettava vesienhoitosuunnitelma toiminnassaan huomioon.</w:t>
      </w:r>
    </w:p>
    <w:p w:rsidR="00F12FCA" w:rsidRDefault="00670BD8" w:rsidP="00883BAA">
      <w:pPr>
        <w:pStyle w:val="Luettelokappale"/>
        <w:spacing w:before="120"/>
        <w:contextualSpacing w:val="0"/>
        <w:rPr>
          <w:rFonts w:asciiTheme="majorHAnsi" w:eastAsia="Times New Roman" w:hAnsiTheme="majorHAnsi" w:cstheme="majorHAnsi"/>
          <w:color w:val="000000"/>
          <w:szCs w:val="24"/>
          <w:lang w:val="fi-FI"/>
        </w:rPr>
      </w:pPr>
      <w:r w:rsidRPr="00513B02">
        <w:rPr>
          <w:rFonts w:asciiTheme="majorHAnsi" w:hAnsiTheme="majorHAnsi" w:cstheme="majorHAnsi"/>
          <w:szCs w:val="24"/>
          <w:lang w:val="fi-FI"/>
        </w:rPr>
        <w:t>Vesienhoidon toista suunnittelukautta varten on ympäristöministeriön asettamassa ty</w:t>
      </w:r>
      <w:r w:rsidRPr="00513B02">
        <w:rPr>
          <w:rFonts w:asciiTheme="majorHAnsi" w:hAnsiTheme="majorHAnsi" w:cstheme="majorHAnsi"/>
          <w:szCs w:val="24"/>
          <w:lang w:val="fi-FI"/>
        </w:rPr>
        <w:t>ö</w:t>
      </w:r>
      <w:r w:rsidRPr="00513B02">
        <w:rPr>
          <w:rFonts w:asciiTheme="majorHAnsi" w:hAnsiTheme="majorHAnsi" w:cstheme="majorHAnsi"/>
          <w:szCs w:val="24"/>
          <w:lang w:val="fi-FI"/>
        </w:rPr>
        <w:t>ryhmässä laadittu ohje (VHS–TPO opastus, 14.6.2013), jossa kuvataan vesienhoidon t</w:t>
      </w:r>
      <w:r w:rsidRPr="00513B02">
        <w:rPr>
          <w:rFonts w:asciiTheme="majorHAnsi" w:hAnsiTheme="majorHAnsi" w:cstheme="majorHAnsi"/>
          <w:szCs w:val="24"/>
          <w:lang w:val="fi-FI"/>
        </w:rPr>
        <w:t>a</w:t>
      </w:r>
      <w:r w:rsidRPr="00513B02">
        <w:rPr>
          <w:rFonts w:asciiTheme="majorHAnsi" w:hAnsiTheme="majorHAnsi" w:cstheme="majorHAnsi"/>
          <w:szCs w:val="24"/>
          <w:lang w:val="fi-FI"/>
        </w:rPr>
        <w:t>voitteista poikkeamista uusien hankkeiden vuoksi ja sitä, miten tällaisia uusia merkittäviä hankkeita tulisi tarkastella vesienhoitosuunnitelmissa.</w:t>
      </w:r>
      <w:r w:rsidRPr="00513B02">
        <w:rPr>
          <w:rFonts w:asciiTheme="majorHAnsi" w:eastAsia="Times New Roman" w:hAnsiTheme="majorHAnsi" w:cstheme="majorHAnsi"/>
          <w:color w:val="000000"/>
          <w:szCs w:val="24"/>
          <w:lang w:val="fi-FI"/>
        </w:rPr>
        <w:t xml:space="preserve"> Jotta </w:t>
      </w:r>
      <w:r>
        <w:rPr>
          <w:rFonts w:asciiTheme="majorHAnsi" w:eastAsia="Times New Roman" w:hAnsiTheme="majorHAnsi" w:cstheme="majorHAnsi"/>
          <w:color w:val="000000"/>
          <w:szCs w:val="24"/>
          <w:lang w:val="fi-FI"/>
        </w:rPr>
        <w:t xml:space="preserve">tavoitteista </w:t>
      </w:r>
      <w:r w:rsidRPr="00513B02">
        <w:rPr>
          <w:rFonts w:asciiTheme="majorHAnsi" w:eastAsia="Times New Roman" w:hAnsiTheme="majorHAnsi" w:cstheme="majorHAnsi"/>
          <w:color w:val="000000"/>
          <w:szCs w:val="24"/>
          <w:lang w:val="fi-FI"/>
        </w:rPr>
        <w:t>poikkeamisen edellytyksiin voidaan vesienhoitosuunnitelmassa ottaa kantaa, tulisi hankkeen suunnitt</w:t>
      </w:r>
      <w:r w:rsidRPr="00513B02">
        <w:rPr>
          <w:rFonts w:asciiTheme="majorHAnsi" w:eastAsia="Times New Roman" w:hAnsiTheme="majorHAnsi" w:cstheme="majorHAnsi"/>
          <w:color w:val="000000"/>
          <w:szCs w:val="24"/>
          <w:lang w:val="fi-FI"/>
        </w:rPr>
        <w:t>e</w:t>
      </w:r>
      <w:r w:rsidRPr="00513B02">
        <w:rPr>
          <w:rFonts w:asciiTheme="majorHAnsi" w:eastAsia="Times New Roman" w:hAnsiTheme="majorHAnsi" w:cstheme="majorHAnsi"/>
          <w:color w:val="000000"/>
          <w:szCs w:val="24"/>
          <w:lang w:val="fi-FI"/>
        </w:rPr>
        <w:t>lun olla edennyt jo melko konkreettiselle tasolle. Toisaalta uusi hanke tul</w:t>
      </w:r>
      <w:r>
        <w:rPr>
          <w:rFonts w:asciiTheme="majorHAnsi" w:eastAsia="Times New Roman" w:hAnsiTheme="majorHAnsi" w:cstheme="majorHAnsi"/>
          <w:color w:val="000000"/>
          <w:szCs w:val="24"/>
          <w:lang w:val="fi-FI"/>
        </w:rPr>
        <w:t xml:space="preserve">isi </w:t>
      </w:r>
      <w:r w:rsidRPr="00513B02">
        <w:rPr>
          <w:rFonts w:asciiTheme="majorHAnsi" w:eastAsia="Times New Roman" w:hAnsiTheme="majorHAnsi" w:cstheme="majorHAnsi"/>
          <w:color w:val="000000"/>
          <w:szCs w:val="24"/>
          <w:lang w:val="fi-FI"/>
        </w:rPr>
        <w:t>sisällyttää osaksi vesienhoitosuunnitelmaa riittävän aikaisessa vaiheessa suunnitteluprosessia, jotta poikkeamisen edellytyksien arvioimiseen vielä aidosti olisi mahdollisuuksia ja eri tahoja voitaisiin riittävässä määrin kuulla.</w:t>
      </w:r>
      <w:r>
        <w:rPr>
          <w:rFonts w:asciiTheme="majorHAnsi" w:eastAsia="Times New Roman" w:hAnsiTheme="majorHAnsi" w:cstheme="majorHAnsi"/>
          <w:color w:val="000000"/>
          <w:szCs w:val="24"/>
          <w:lang w:val="fi-FI"/>
        </w:rPr>
        <w:t xml:space="preserve"> </w:t>
      </w:r>
    </w:p>
    <w:p w:rsidR="00883BAA" w:rsidRPr="000569B9" w:rsidRDefault="00670BD8" w:rsidP="00883BAA">
      <w:pPr>
        <w:pStyle w:val="Luettelokappale"/>
        <w:spacing w:before="120"/>
        <w:contextualSpacing w:val="0"/>
        <w:rPr>
          <w:rFonts w:asciiTheme="majorHAnsi" w:hAnsiTheme="majorHAnsi" w:cstheme="majorHAnsi"/>
          <w:szCs w:val="24"/>
          <w:lang w:val="fi-FI"/>
        </w:rPr>
      </w:pPr>
      <w:r>
        <w:rPr>
          <w:rFonts w:asciiTheme="majorHAnsi" w:eastAsia="Times New Roman" w:hAnsiTheme="majorHAnsi" w:cstheme="majorHAnsi"/>
          <w:color w:val="000000"/>
          <w:szCs w:val="24"/>
          <w:lang w:val="fi-FI"/>
        </w:rPr>
        <w:t>Ohjeessa mainitaan, että uusista merkittävistä hankkeista, jotka voivat vaarantaa vesien hoidon tavoitteiden saavuttamisen, tulee olla riittävän yksityiskohtaiset (</w:t>
      </w:r>
      <w:proofErr w:type="spellStart"/>
      <w:r>
        <w:rPr>
          <w:rFonts w:asciiTheme="majorHAnsi" w:eastAsia="Times New Roman" w:hAnsiTheme="majorHAnsi" w:cstheme="majorHAnsi"/>
          <w:color w:val="000000"/>
          <w:szCs w:val="24"/>
          <w:lang w:val="fi-FI"/>
        </w:rPr>
        <w:t>YVA-selvityksiä</w:t>
      </w:r>
      <w:proofErr w:type="spellEnd"/>
      <w:r>
        <w:rPr>
          <w:rFonts w:asciiTheme="majorHAnsi" w:eastAsia="Times New Roman" w:hAnsiTheme="majorHAnsi" w:cstheme="majorHAnsi"/>
          <w:color w:val="000000"/>
          <w:szCs w:val="24"/>
          <w:lang w:val="fi-FI"/>
        </w:rPr>
        <w:t xml:space="preserve"> vastaavat) tiedot, jotta ne voidaan ottaa </w:t>
      </w:r>
      <w:proofErr w:type="gramStart"/>
      <w:r>
        <w:rPr>
          <w:rFonts w:asciiTheme="majorHAnsi" w:eastAsia="Times New Roman" w:hAnsiTheme="majorHAnsi" w:cstheme="majorHAnsi"/>
          <w:color w:val="000000"/>
          <w:szCs w:val="24"/>
          <w:lang w:val="fi-FI"/>
        </w:rPr>
        <w:t>mukaan  vesienhoidon</w:t>
      </w:r>
      <w:proofErr w:type="gramEnd"/>
      <w:r>
        <w:rPr>
          <w:rFonts w:asciiTheme="majorHAnsi" w:eastAsia="Times New Roman" w:hAnsiTheme="majorHAnsi" w:cstheme="majorHAnsi"/>
          <w:color w:val="000000"/>
          <w:szCs w:val="24"/>
          <w:lang w:val="fi-FI"/>
        </w:rPr>
        <w:t xml:space="preserve"> suunnitelmaan. </w:t>
      </w:r>
      <w:r w:rsidR="00F12FCA">
        <w:rPr>
          <w:rFonts w:asciiTheme="majorHAnsi" w:hAnsiTheme="majorHAnsi" w:cstheme="majorHAnsi"/>
          <w:szCs w:val="24"/>
          <w:lang w:val="fi-FI"/>
        </w:rPr>
        <w:t>T</w:t>
      </w:r>
      <w:r w:rsidRPr="00513B02">
        <w:rPr>
          <w:rFonts w:asciiTheme="majorHAnsi" w:hAnsiTheme="majorHAnsi" w:cstheme="majorHAnsi"/>
          <w:szCs w:val="24"/>
          <w:lang w:val="fi-FI"/>
        </w:rPr>
        <w:t>ulvari</w:t>
      </w:r>
      <w:r w:rsidRPr="00513B02">
        <w:rPr>
          <w:rFonts w:asciiTheme="majorHAnsi" w:hAnsiTheme="majorHAnsi" w:cstheme="majorHAnsi"/>
          <w:szCs w:val="24"/>
          <w:lang w:val="fi-FI"/>
        </w:rPr>
        <w:t>s</w:t>
      </w:r>
      <w:r w:rsidRPr="00513B02">
        <w:rPr>
          <w:rFonts w:asciiTheme="majorHAnsi" w:hAnsiTheme="majorHAnsi" w:cstheme="majorHAnsi"/>
          <w:szCs w:val="24"/>
          <w:lang w:val="fi-FI"/>
        </w:rPr>
        <w:t>kien hallinnan suunnittelussa mukana olev</w:t>
      </w:r>
      <w:r>
        <w:rPr>
          <w:rFonts w:asciiTheme="majorHAnsi" w:hAnsiTheme="majorHAnsi" w:cstheme="majorHAnsi"/>
          <w:szCs w:val="24"/>
          <w:lang w:val="fi-FI"/>
        </w:rPr>
        <w:t xml:space="preserve">ista </w:t>
      </w:r>
      <w:r w:rsidRPr="000569B9">
        <w:rPr>
          <w:rFonts w:asciiTheme="majorHAnsi" w:hAnsiTheme="majorHAnsi" w:cstheme="majorHAnsi"/>
          <w:szCs w:val="24"/>
          <w:lang w:val="fi-FI"/>
        </w:rPr>
        <w:t>tulvariskien hallintatoimenpidevaihtoe</w:t>
      </w:r>
      <w:r w:rsidRPr="000569B9">
        <w:rPr>
          <w:rFonts w:asciiTheme="majorHAnsi" w:hAnsiTheme="majorHAnsi" w:cstheme="majorHAnsi"/>
          <w:szCs w:val="24"/>
          <w:lang w:val="fi-FI"/>
        </w:rPr>
        <w:t>h</w:t>
      </w:r>
      <w:r w:rsidRPr="000569B9">
        <w:rPr>
          <w:rFonts w:asciiTheme="majorHAnsi" w:hAnsiTheme="majorHAnsi" w:cstheme="majorHAnsi"/>
          <w:szCs w:val="24"/>
          <w:lang w:val="fi-FI"/>
        </w:rPr>
        <w:t>do</w:t>
      </w:r>
      <w:r>
        <w:rPr>
          <w:rFonts w:asciiTheme="majorHAnsi" w:hAnsiTheme="majorHAnsi" w:cstheme="majorHAnsi"/>
          <w:szCs w:val="24"/>
          <w:lang w:val="fi-FI"/>
        </w:rPr>
        <w:t xml:space="preserve">ista sellaiset, joiden </w:t>
      </w:r>
      <w:r w:rsidRPr="000569B9">
        <w:rPr>
          <w:rFonts w:asciiTheme="majorHAnsi" w:hAnsiTheme="majorHAnsi" w:cstheme="majorHAnsi"/>
          <w:szCs w:val="24"/>
          <w:lang w:val="fi-FI"/>
        </w:rPr>
        <w:t>vaikutuksista on riittävästi tietoa, voidaan ottaa mukaan</w:t>
      </w:r>
      <w:r>
        <w:rPr>
          <w:rFonts w:asciiTheme="majorHAnsi" w:hAnsiTheme="majorHAnsi" w:cstheme="majorHAnsi"/>
          <w:szCs w:val="24"/>
          <w:lang w:val="fi-FI"/>
        </w:rPr>
        <w:t xml:space="preserve"> vesienho</w:t>
      </w:r>
      <w:r>
        <w:rPr>
          <w:rFonts w:asciiTheme="majorHAnsi" w:hAnsiTheme="majorHAnsi" w:cstheme="majorHAnsi"/>
          <w:szCs w:val="24"/>
          <w:lang w:val="fi-FI"/>
        </w:rPr>
        <w:t>i</w:t>
      </w:r>
      <w:r>
        <w:rPr>
          <w:rFonts w:asciiTheme="majorHAnsi" w:hAnsiTheme="majorHAnsi" w:cstheme="majorHAnsi"/>
          <w:szCs w:val="24"/>
          <w:lang w:val="fi-FI"/>
        </w:rPr>
        <w:t>don suunnitelmaan</w:t>
      </w:r>
      <w:r w:rsidRPr="000569B9">
        <w:rPr>
          <w:rFonts w:asciiTheme="majorHAnsi" w:eastAsia="Times New Roman" w:hAnsiTheme="majorHAnsi" w:cstheme="majorHAnsi"/>
          <w:color w:val="000000"/>
          <w:szCs w:val="24"/>
          <w:lang w:val="fi-FI"/>
        </w:rPr>
        <w:t>.</w:t>
      </w:r>
    </w:p>
    <w:p w:rsidR="00883BAA" w:rsidRPr="007102C0" w:rsidRDefault="00670BD8" w:rsidP="007102C0">
      <w:pPr>
        <w:pStyle w:val="Otsikko1"/>
        <w:numPr>
          <w:ilvl w:val="0"/>
          <w:numId w:val="4"/>
        </w:numPr>
        <w:rPr>
          <w:lang w:val="fi-FI"/>
        </w:rPr>
      </w:pPr>
      <w:bookmarkStart w:id="4" w:name="_Toc388862882"/>
      <w:r w:rsidRPr="007102C0">
        <w:rPr>
          <w:lang w:val="fi-FI"/>
        </w:rPr>
        <w:t>Luonnonsuojelun huomioon ottaminen</w:t>
      </w:r>
      <w:bookmarkEnd w:id="4"/>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Tulvariskien hallinnan suunnittelu on tarpeen sovittaa yhteen myös luonnonsuojelun kanssa, vaikka tästä ei tulvariskilaissa suoraan säädetäkään. Tulvariskien hallinnan to</w:t>
      </w:r>
      <w:r w:rsidRPr="00513B02">
        <w:rPr>
          <w:rFonts w:asciiTheme="majorHAnsi" w:hAnsiTheme="majorHAnsi" w:cstheme="majorHAnsi"/>
          <w:szCs w:val="24"/>
          <w:lang w:val="fi-FI"/>
        </w:rPr>
        <w:t>i</w:t>
      </w:r>
      <w:r w:rsidRPr="00513B02">
        <w:rPr>
          <w:rFonts w:asciiTheme="majorHAnsi" w:hAnsiTheme="majorHAnsi" w:cstheme="majorHAnsi"/>
          <w:szCs w:val="24"/>
          <w:lang w:val="fi-FI"/>
        </w:rPr>
        <w:t xml:space="preserve">menpiteiden mahdollisia vaikutuksia esimerkiksi Natura-alueen suojeluarvoihin on </w:t>
      </w:r>
      <w:proofErr w:type="spellStart"/>
      <w:r w:rsidRPr="00513B02">
        <w:rPr>
          <w:rFonts w:asciiTheme="majorHAnsi" w:hAnsiTheme="majorHAnsi" w:cstheme="majorHAnsi"/>
          <w:szCs w:val="24"/>
          <w:lang w:val="fi-FI"/>
        </w:rPr>
        <w:t>S</w:t>
      </w:r>
      <w:r w:rsidRPr="00513B02">
        <w:rPr>
          <w:rFonts w:asciiTheme="majorHAnsi" w:hAnsiTheme="majorHAnsi" w:cstheme="majorHAnsi"/>
          <w:szCs w:val="24"/>
          <w:lang w:val="fi-FI"/>
        </w:rPr>
        <w:t>O</w:t>
      </w:r>
      <w:r w:rsidRPr="00513B02">
        <w:rPr>
          <w:rFonts w:asciiTheme="majorHAnsi" w:hAnsiTheme="majorHAnsi" w:cstheme="majorHAnsi"/>
          <w:szCs w:val="24"/>
          <w:lang w:val="fi-FI"/>
        </w:rPr>
        <w:t>VA-lain</w:t>
      </w:r>
      <w:proofErr w:type="spellEnd"/>
      <w:r w:rsidRPr="00513B02">
        <w:rPr>
          <w:rFonts w:asciiTheme="majorHAnsi" w:hAnsiTheme="majorHAnsi" w:cstheme="majorHAnsi"/>
          <w:szCs w:val="24"/>
          <w:lang w:val="fi-FI"/>
        </w:rPr>
        <w:t xml:space="preserve"> perusteella tarvittaessa käsiteltävä tulvariskien hallintasuunnitelman ympäri</w:t>
      </w:r>
      <w:r w:rsidRPr="00513B02">
        <w:rPr>
          <w:rFonts w:asciiTheme="majorHAnsi" w:hAnsiTheme="majorHAnsi" w:cstheme="majorHAnsi"/>
          <w:szCs w:val="24"/>
          <w:lang w:val="fi-FI"/>
        </w:rPr>
        <w:t>s</w:t>
      </w:r>
      <w:r w:rsidRPr="00513B02">
        <w:rPr>
          <w:rFonts w:asciiTheme="majorHAnsi" w:hAnsiTheme="majorHAnsi" w:cstheme="majorHAnsi"/>
          <w:szCs w:val="24"/>
          <w:lang w:val="fi-FI"/>
        </w:rPr>
        <w:t>töselostuksessa. Lisäksi tulvariskilakia sovellettaessa on muut</w:t>
      </w:r>
      <w:r>
        <w:rPr>
          <w:rFonts w:asciiTheme="majorHAnsi" w:hAnsiTheme="majorHAnsi" w:cstheme="majorHAnsi"/>
          <w:szCs w:val="24"/>
          <w:lang w:val="fi-FI"/>
        </w:rPr>
        <w:t>oi</w:t>
      </w:r>
      <w:r w:rsidRPr="00513B02">
        <w:rPr>
          <w:rFonts w:asciiTheme="majorHAnsi" w:hAnsiTheme="majorHAnsi" w:cstheme="majorHAnsi"/>
          <w:szCs w:val="24"/>
          <w:lang w:val="fi-FI"/>
        </w:rPr>
        <w:t>nkin otet</w:t>
      </w:r>
      <w:r>
        <w:rPr>
          <w:rFonts w:asciiTheme="majorHAnsi" w:hAnsiTheme="majorHAnsi" w:cstheme="majorHAnsi"/>
          <w:szCs w:val="24"/>
          <w:lang w:val="fi-FI"/>
        </w:rPr>
        <w:t>t</w:t>
      </w:r>
      <w:r w:rsidRPr="00513B02">
        <w:rPr>
          <w:rFonts w:asciiTheme="majorHAnsi" w:hAnsiTheme="majorHAnsi" w:cstheme="majorHAnsi"/>
          <w:szCs w:val="24"/>
          <w:lang w:val="fi-FI"/>
        </w:rPr>
        <w:t>ava luonnonsu</w:t>
      </w:r>
      <w:r w:rsidRPr="00513B02">
        <w:rPr>
          <w:rFonts w:asciiTheme="majorHAnsi" w:hAnsiTheme="majorHAnsi" w:cstheme="majorHAnsi"/>
          <w:szCs w:val="24"/>
          <w:lang w:val="fi-FI"/>
        </w:rPr>
        <w:t>o</w:t>
      </w:r>
      <w:r w:rsidRPr="00513B02">
        <w:rPr>
          <w:rFonts w:asciiTheme="majorHAnsi" w:hAnsiTheme="majorHAnsi" w:cstheme="majorHAnsi"/>
          <w:szCs w:val="24"/>
          <w:lang w:val="fi-FI"/>
        </w:rPr>
        <w:t>jelulain (1096/1996) sääntely huomioon luonnonsuojelulain läpäisyvaikutuksen peru</w:t>
      </w:r>
      <w:r w:rsidRPr="00513B02">
        <w:rPr>
          <w:rFonts w:asciiTheme="majorHAnsi" w:hAnsiTheme="majorHAnsi" w:cstheme="majorHAnsi"/>
          <w:szCs w:val="24"/>
          <w:lang w:val="fi-FI"/>
        </w:rPr>
        <w:t>s</w:t>
      </w:r>
      <w:r w:rsidRPr="00513B02">
        <w:rPr>
          <w:rFonts w:asciiTheme="majorHAnsi" w:hAnsiTheme="majorHAnsi" w:cstheme="majorHAnsi"/>
          <w:szCs w:val="24"/>
          <w:lang w:val="fi-FI"/>
        </w:rPr>
        <w:t>teella.</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Samaan tapaan kuin tulvariskien hallinnan ja vesienhoidon yhteensovittamisessa mahdo</w:t>
      </w:r>
      <w:r w:rsidRPr="00513B02">
        <w:rPr>
          <w:rFonts w:asciiTheme="majorHAnsi" w:hAnsiTheme="majorHAnsi" w:cstheme="majorHAnsi"/>
          <w:szCs w:val="24"/>
          <w:lang w:val="fi-FI"/>
        </w:rPr>
        <w:t>l</w:t>
      </w:r>
      <w:r w:rsidRPr="00513B02">
        <w:rPr>
          <w:rFonts w:asciiTheme="majorHAnsi" w:hAnsiTheme="majorHAnsi" w:cstheme="majorHAnsi"/>
          <w:szCs w:val="24"/>
          <w:lang w:val="fi-FI"/>
        </w:rPr>
        <w:t>lisuudet tulvariskien hallinnan ja luonnonsuojelun yhteensovittamiseen vaikuttavat tulv</w:t>
      </w:r>
      <w:r w:rsidRPr="00513B02">
        <w:rPr>
          <w:rFonts w:asciiTheme="majorHAnsi" w:hAnsiTheme="majorHAnsi" w:cstheme="majorHAnsi"/>
          <w:szCs w:val="24"/>
          <w:lang w:val="fi-FI"/>
        </w:rPr>
        <w:t>a</w:t>
      </w:r>
      <w:r w:rsidRPr="00513B02">
        <w:rPr>
          <w:rFonts w:asciiTheme="majorHAnsi" w:hAnsiTheme="majorHAnsi" w:cstheme="majorHAnsi"/>
          <w:szCs w:val="24"/>
          <w:lang w:val="fi-FI"/>
        </w:rPr>
        <w:t>riskien hallintatoimenpiteiden etusijajärjestykseen asettamiseen. Tulvariskien hallinnan mahdolliset kielteiset vaikutukset luonnonsuojelulle olisikin syytä pyrkiä mahdollisuu</w:t>
      </w:r>
      <w:r w:rsidRPr="00513B02">
        <w:rPr>
          <w:rFonts w:asciiTheme="majorHAnsi" w:hAnsiTheme="majorHAnsi" w:cstheme="majorHAnsi"/>
          <w:szCs w:val="24"/>
          <w:lang w:val="fi-FI"/>
        </w:rPr>
        <w:t>k</w:t>
      </w:r>
      <w:r w:rsidRPr="00513B02">
        <w:rPr>
          <w:rFonts w:asciiTheme="majorHAnsi" w:hAnsiTheme="majorHAnsi" w:cstheme="majorHAnsi"/>
          <w:szCs w:val="24"/>
          <w:lang w:val="fi-FI"/>
        </w:rPr>
        <w:t>sien mukaan välttämään jo suunnittelun varhaisessa vaiheessa.</w:t>
      </w:r>
    </w:p>
    <w:p w:rsidR="00883BAA" w:rsidRPr="00513B0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Jos tulvariskien hallintasuunnitelmaan liittyy ongelmia luonnonsuojelun kannalta, on nä</w:t>
      </w:r>
      <w:r w:rsidRPr="00513B02">
        <w:rPr>
          <w:rFonts w:asciiTheme="majorHAnsi" w:hAnsiTheme="majorHAnsi" w:cstheme="majorHAnsi"/>
          <w:szCs w:val="24"/>
          <w:lang w:val="fi-FI"/>
        </w:rPr>
        <w:t>i</w:t>
      </w:r>
      <w:r w:rsidRPr="00513B02">
        <w:rPr>
          <w:rFonts w:asciiTheme="majorHAnsi" w:hAnsiTheme="majorHAnsi" w:cstheme="majorHAnsi"/>
          <w:szCs w:val="24"/>
          <w:lang w:val="fi-FI"/>
        </w:rPr>
        <w:t>tä arvioitava</w:t>
      </w:r>
      <w:r w:rsidR="007C7ECF">
        <w:rPr>
          <w:rFonts w:asciiTheme="majorHAnsi" w:hAnsiTheme="majorHAnsi" w:cstheme="majorHAnsi"/>
          <w:szCs w:val="24"/>
          <w:lang w:val="fi-FI"/>
        </w:rPr>
        <w:t xml:space="preserve"> </w:t>
      </w:r>
      <w:proofErr w:type="spellStart"/>
      <w:r w:rsidR="007C7ECF">
        <w:rPr>
          <w:rFonts w:asciiTheme="majorHAnsi" w:hAnsiTheme="majorHAnsi" w:cstheme="majorHAnsi"/>
          <w:szCs w:val="24"/>
          <w:lang w:val="fi-FI"/>
        </w:rPr>
        <w:t>SOVA-asetuksen</w:t>
      </w:r>
      <w:proofErr w:type="spellEnd"/>
      <w:r w:rsidR="007C7ECF">
        <w:rPr>
          <w:rFonts w:asciiTheme="majorHAnsi" w:hAnsiTheme="majorHAnsi" w:cstheme="majorHAnsi"/>
          <w:szCs w:val="24"/>
          <w:lang w:val="fi-FI"/>
        </w:rPr>
        <w:t xml:space="preserve"> 4 §:n nojalla</w:t>
      </w:r>
      <w:r w:rsidRPr="00513B02">
        <w:rPr>
          <w:rFonts w:asciiTheme="majorHAnsi" w:hAnsiTheme="majorHAnsi" w:cstheme="majorHAnsi"/>
          <w:szCs w:val="24"/>
          <w:lang w:val="fi-FI"/>
        </w:rPr>
        <w:t xml:space="preserve"> suunnitelman ympäristöselostuksessa. Tälla</w:t>
      </w:r>
      <w:r w:rsidRPr="00513B02">
        <w:rPr>
          <w:rFonts w:asciiTheme="majorHAnsi" w:hAnsiTheme="majorHAnsi" w:cstheme="majorHAnsi"/>
          <w:szCs w:val="24"/>
          <w:lang w:val="fi-FI"/>
        </w:rPr>
        <w:t>i</w:t>
      </w:r>
      <w:r w:rsidRPr="00513B02">
        <w:rPr>
          <w:rFonts w:asciiTheme="majorHAnsi" w:hAnsiTheme="majorHAnsi" w:cstheme="majorHAnsi"/>
          <w:szCs w:val="24"/>
          <w:lang w:val="fi-FI"/>
        </w:rPr>
        <w:t>set suunnitelman ympäristöongelmat voivat kohdistua e</w:t>
      </w:r>
      <w:r w:rsidR="00F12FCA">
        <w:rPr>
          <w:rFonts w:asciiTheme="majorHAnsi" w:hAnsiTheme="majorHAnsi" w:cstheme="majorHAnsi"/>
          <w:szCs w:val="24"/>
          <w:lang w:val="fi-FI"/>
        </w:rPr>
        <w:t>simerkiksi</w:t>
      </w:r>
      <w:r w:rsidRPr="00513B02">
        <w:rPr>
          <w:rFonts w:asciiTheme="majorHAnsi" w:hAnsiTheme="majorHAnsi" w:cstheme="majorHAnsi"/>
          <w:szCs w:val="24"/>
          <w:lang w:val="fi-FI"/>
        </w:rPr>
        <w:t xml:space="preserve"> Natura-alueisiin. Y</w:t>
      </w:r>
      <w:r w:rsidRPr="00513B02">
        <w:rPr>
          <w:rFonts w:asciiTheme="majorHAnsi" w:hAnsiTheme="majorHAnsi" w:cstheme="majorHAnsi"/>
          <w:szCs w:val="24"/>
          <w:lang w:val="fi-FI"/>
        </w:rPr>
        <w:t>m</w:t>
      </w:r>
      <w:r w:rsidRPr="00513B02">
        <w:rPr>
          <w:rFonts w:asciiTheme="majorHAnsi" w:hAnsiTheme="majorHAnsi" w:cstheme="majorHAnsi"/>
          <w:szCs w:val="24"/>
          <w:lang w:val="fi-FI"/>
        </w:rPr>
        <w:t>päristöselostuksen Natura-osaa laadittaessa on syytä kiinnittää huomiota luonnonsuojel</w:t>
      </w:r>
      <w:r w:rsidRPr="00513B02">
        <w:rPr>
          <w:rFonts w:asciiTheme="majorHAnsi" w:hAnsiTheme="majorHAnsi" w:cstheme="majorHAnsi"/>
          <w:szCs w:val="24"/>
          <w:lang w:val="fi-FI"/>
        </w:rPr>
        <w:t>u</w:t>
      </w:r>
      <w:r w:rsidRPr="00513B02">
        <w:rPr>
          <w:rFonts w:asciiTheme="majorHAnsi" w:hAnsiTheme="majorHAnsi" w:cstheme="majorHAnsi"/>
          <w:szCs w:val="24"/>
          <w:lang w:val="fi-FI"/>
        </w:rPr>
        <w:t>lain Natura-sääntelyyn.</w:t>
      </w:r>
      <w:r w:rsidR="007C7ECF">
        <w:rPr>
          <w:rFonts w:asciiTheme="majorHAnsi" w:hAnsiTheme="majorHAnsi" w:cstheme="majorHAnsi"/>
          <w:szCs w:val="24"/>
          <w:lang w:val="fi-FI"/>
        </w:rPr>
        <w:t xml:space="preserve"> Joissain tapauksissa jo hallintasuunnitelman vaikutuksista Nat</w:t>
      </w:r>
      <w:r w:rsidR="007C7ECF">
        <w:rPr>
          <w:rFonts w:asciiTheme="majorHAnsi" w:hAnsiTheme="majorHAnsi" w:cstheme="majorHAnsi"/>
          <w:szCs w:val="24"/>
          <w:lang w:val="fi-FI"/>
        </w:rPr>
        <w:t>u</w:t>
      </w:r>
      <w:r w:rsidR="007C7ECF">
        <w:rPr>
          <w:rFonts w:asciiTheme="majorHAnsi" w:hAnsiTheme="majorHAnsi" w:cstheme="majorHAnsi"/>
          <w:szCs w:val="24"/>
          <w:lang w:val="fi-FI"/>
        </w:rPr>
        <w:t>ra-alueen suojeluarvoihin saattaa olla tarpeen tehdä luonnonsuojelulain 65 §:ssä tarkoite</w:t>
      </w:r>
      <w:r w:rsidR="007C7ECF">
        <w:rPr>
          <w:rFonts w:asciiTheme="majorHAnsi" w:hAnsiTheme="majorHAnsi" w:cstheme="majorHAnsi"/>
          <w:szCs w:val="24"/>
          <w:lang w:val="fi-FI"/>
        </w:rPr>
        <w:t>t</w:t>
      </w:r>
      <w:r w:rsidR="007C7ECF">
        <w:rPr>
          <w:rFonts w:asciiTheme="majorHAnsi" w:hAnsiTheme="majorHAnsi" w:cstheme="majorHAnsi"/>
          <w:szCs w:val="24"/>
          <w:lang w:val="fi-FI"/>
        </w:rPr>
        <w:lastRenderedPageBreak/>
        <w:t>tu arviointi ja suunnitelman sallittavuudesta päättää luonnonsuojelulain 66 §:n perustee</w:t>
      </w:r>
      <w:r w:rsidR="007C7ECF">
        <w:rPr>
          <w:rFonts w:asciiTheme="majorHAnsi" w:hAnsiTheme="majorHAnsi" w:cstheme="majorHAnsi"/>
          <w:szCs w:val="24"/>
          <w:lang w:val="fi-FI"/>
        </w:rPr>
        <w:t>l</w:t>
      </w:r>
      <w:r w:rsidR="007C7ECF">
        <w:rPr>
          <w:rFonts w:asciiTheme="majorHAnsi" w:hAnsiTheme="majorHAnsi" w:cstheme="majorHAnsi"/>
          <w:szCs w:val="24"/>
          <w:lang w:val="fi-FI"/>
        </w:rPr>
        <w:t>la.</w:t>
      </w:r>
    </w:p>
    <w:p w:rsidR="00883BAA"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 xml:space="preserve">Luonnonsuojelulain 65 ja 66 §:ssä asetetaan </w:t>
      </w:r>
      <w:proofErr w:type="gramStart"/>
      <w:r w:rsidRPr="00513B02">
        <w:rPr>
          <w:rFonts w:asciiTheme="majorHAnsi" w:hAnsiTheme="majorHAnsi" w:cstheme="majorHAnsi"/>
          <w:szCs w:val="24"/>
          <w:lang w:val="fi-FI"/>
        </w:rPr>
        <w:t>vaatimus  arvioida</w:t>
      </w:r>
      <w:proofErr w:type="gramEnd"/>
      <w:r w:rsidR="00CC5311">
        <w:rPr>
          <w:rFonts w:asciiTheme="majorHAnsi" w:hAnsiTheme="majorHAnsi" w:cstheme="majorHAnsi"/>
          <w:szCs w:val="24"/>
          <w:lang w:val="fi-FI"/>
        </w:rPr>
        <w:t xml:space="preserve"> yksin tai yhdessä muiden suunnitelmien ja hankkeiden kanssa Natura-alueen suojeluarvoja todennäköisesti merki</w:t>
      </w:r>
      <w:r w:rsidR="00CC5311">
        <w:rPr>
          <w:rFonts w:asciiTheme="majorHAnsi" w:hAnsiTheme="majorHAnsi" w:cstheme="majorHAnsi"/>
          <w:szCs w:val="24"/>
          <w:lang w:val="fi-FI"/>
        </w:rPr>
        <w:t>t</w:t>
      </w:r>
      <w:r w:rsidR="00CC5311">
        <w:rPr>
          <w:rFonts w:asciiTheme="majorHAnsi" w:hAnsiTheme="majorHAnsi" w:cstheme="majorHAnsi"/>
          <w:szCs w:val="24"/>
          <w:lang w:val="fi-FI"/>
        </w:rPr>
        <w:t>tävästi heikentävien</w:t>
      </w:r>
      <w:r w:rsidRPr="00513B02">
        <w:rPr>
          <w:rFonts w:asciiTheme="majorHAnsi" w:hAnsiTheme="majorHAnsi" w:cstheme="majorHAnsi"/>
          <w:szCs w:val="24"/>
          <w:lang w:val="fi-FI"/>
        </w:rPr>
        <w:t xml:space="preserve"> hankkeiden ja suunnitelmien vaikutukset  suojeluarvoihin ja jättää lupa myöntämättä tai suunnitelma hyväksymättä tai vahvistamatta, jos suojeluarvot me</w:t>
      </w:r>
      <w:r w:rsidRPr="00513B02">
        <w:rPr>
          <w:rFonts w:asciiTheme="majorHAnsi" w:hAnsiTheme="majorHAnsi" w:cstheme="majorHAnsi"/>
          <w:szCs w:val="24"/>
          <w:lang w:val="fi-FI"/>
        </w:rPr>
        <w:t>r</w:t>
      </w:r>
      <w:r w:rsidRPr="00513B02">
        <w:rPr>
          <w:rFonts w:asciiTheme="majorHAnsi" w:hAnsiTheme="majorHAnsi" w:cstheme="majorHAnsi"/>
          <w:szCs w:val="24"/>
          <w:lang w:val="fi-FI"/>
        </w:rPr>
        <w:t>kittävästi heikentyisivät. Korkein hallinto-oikeus on katsonut, että esimerkiksi oikeusva</w:t>
      </w:r>
      <w:r w:rsidRPr="00513B02">
        <w:rPr>
          <w:rFonts w:asciiTheme="majorHAnsi" w:hAnsiTheme="majorHAnsi" w:cstheme="majorHAnsi"/>
          <w:szCs w:val="24"/>
          <w:lang w:val="fi-FI"/>
        </w:rPr>
        <w:t>i</w:t>
      </w:r>
      <w:r w:rsidRPr="00513B02">
        <w:rPr>
          <w:rFonts w:asciiTheme="majorHAnsi" w:hAnsiTheme="majorHAnsi" w:cstheme="majorHAnsi"/>
          <w:szCs w:val="24"/>
          <w:lang w:val="fi-FI"/>
        </w:rPr>
        <w:t>kutukseton yleiskaava on 65 §:ssä tarkoitettu suunnitelma (KHO 8.3.2002 taltio 495). Myös Euroopan komissio korostaa luontodirektiivin</w:t>
      </w:r>
      <w:r w:rsidR="005E2047">
        <w:rPr>
          <w:rFonts w:asciiTheme="majorHAnsi" w:hAnsiTheme="majorHAnsi" w:cstheme="majorHAnsi"/>
          <w:szCs w:val="24"/>
          <w:lang w:val="fi-FI"/>
        </w:rPr>
        <w:t xml:space="preserve"> (92/43/ETY)</w:t>
      </w:r>
      <w:r w:rsidRPr="00513B02">
        <w:rPr>
          <w:rFonts w:asciiTheme="majorHAnsi" w:hAnsiTheme="majorHAnsi" w:cstheme="majorHAnsi"/>
          <w:szCs w:val="24"/>
          <w:lang w:val="fi-FI"/>
        </w:rPr>
        <w:t xml:space="preserve"> 6 artiklan tulkintao</w:t>
      </w:r>
      <w:r w:rsidRPr="00513B02">
        <w:rPr>
          <w:rFonts w:asciiTheme="majorHAnsi" w:hAnsiTheme="majorHAnsi" w:cstheme="majorHAnsi"/>
          <w:szCs w:val="24"/>
          <w:lang w:val="fi-FI"/>
        </w:rPr>
        <w:t>h</w:t>
      </w:r>
      <w:r w:rsidRPr="00513B02">
        <w:rPr>
          <w:rFonts w:asciiTheme="majorHAnsi" w:hAnsiTheme="majorHAnsi" w:cstheme="majorHAnsi"/>
          <w:szCs w:val="24"/>
          <w:lang w:val="fi-FI"/>
        </w:rPr>
        <w:t xml:space="preserve">jeessa tarvetta suunnitelman käsitteen laajaan tulkintaan (Euroopan komissio: </w:t>
      </w:r>
      <w:r w:rsidRPr="00513B02">
        <w:rPr>
          <w:rFonts w:asciiTheme="majorHAnsi" w:hAnsiTheme="majorHAnsi" w:cstheme="majorHAnsi"/>
          <w:i/>
          <w:szCs w:val="24"/>
          <w:lang w:val="fi-FI"/>
        </w:rPr>
        <w:t>Natura 2000 -alueiden suojelu ja käyttö</w:t>
      </w:r>
      <w:r w:rsidRPr="00513B02">
        <w:rPr>
          <w:rFonts w:asciiTheme="majorHAnsi" w:hAnsiTheme="majorHAnsi" w:cstheme="majorHAnsi"/>
          <w:szCs w:val="24"/>
          <w:lang w:val="fi-FI"/>
        </w:rPr>
        <w:t>, 2000, s. 31).</w:t>
      </w:r>
    </w:p>
    <w:p w:rsidR="008543B2" w:rsidRDefault="00670BD8" w:rsidP="00883BAA">
      <w:pPr>
        <w:pStyle w:val="Luettelokappale"/>
        <w:spacing w:before="120"/>
        <w:contextualSpacing w:val="0"/>
        <w:rPr>
          <w:rFonts w:asciiTheme="majorHAnsi" w:hAnsiTheme="majorHAnsi" w:cstheme="majorHAnsi"/>
          <w:szCs w:val="24"/>
          <w:lang w:val="fi-FI"/>
        </w:rPr>
      </w:pPr>
      <w:r w:rsidRPr="00513B02">
        <w:rPr>
          <w:rFonts w:asciiTheme="majorHAnsi" w:hAnsiTheme="majorHAnsi" w:cstheme="majorHAnsi"/>
          <w:szCs w:val="24"/>
          <w:lang w:val="fi-FI"/>
        </w:rPr>
        <w:t>Jos tulvariskien hallinnan toimenpiteellä on Natura-kohteen suojeluarvoihin luonnonsu</w:t>
      </w:r>
      <w:r w:rsidRPr="00513B02">
        <w:rPr>
          <w:rFonts w:asciiTheme="majorHAnsi" w:hAnsiTheme="majorHAnsi" w:cstheme="majorHAnsi"/>
          <w:szCs w:val="24"/>
          <w:lang w:val="fi-FI"/>
        </w:rPr>
        <w:t>o</w:t>
      </w:r>
      <w:r w:rsidRPr="00513B02">
        <w:rPr>
          <w:rFonts w:asciiTheme="majorHAnsi" w:hAnsiTheme="majorHAnsi" w:cstheme="majorHAnsi"/>
          <w:szCs w:val="24"/>
          <w:lang w:val="fi-FI"/>
        </w:rPr>
        <w:t>jelulain 65 §:ssä tarkoitettuja todennäköisesti merkittäviä heikentäviä vaikutuksia, on toimenpiteen toteuttamisen oikeudellisena edellytyksenä, että nämä vaikutukset arvio</w:t>
      </w:r>
      <w:r w:rsidRPr="00513B02">
        <w:rPr>
          <w:rFonts w:asciiTheme="majorHAnsi" w:hAnsiTheme="majorHAnsi" w:cstheme="majorHAnsi"/>
          <w:szCs w:val="24"/>
          <w:lang w:val="fi-FI"/>
        </w:rPr>
        <w:t>i</w:t>
      </w:r>
      <w:r w:rsidRPr="00513B02">
        <w:rPr>
          <w:rFonts w:asciiTheme="majorHAnsi" w:hAnsiTheme="majorHAnsi" w:cstheme="majorHAnsi"/>
          <w:szCs w:val="24"/>
          <w:lang w:val="fi-FI"/>
        </w:rPr>
        <w:t>daan ja toteuttamisesta päätetään luonnonsuojelulain 65 ja 66 §:n mukaisesti. Tulvarisk</w:t>
      </w:r>
      <w:r w:rsidRPr="00513B02">
        <w:rPr>
          <w:rFonts w:asciiTheme="majorHAnsi" w:hAnsiTheme="majorHAnsi" w:cstheme="majorHAnsi"/>
          <w:szCs w:val="24"/>
          <w:lang w:val="fi-FI"/>
        </w:rPr>
        <w:t>i</w:t>
      </w:r>
      <w:r w:rsidRPr="00513B02">
        <w:rPr>
          <w:rFonts w:asciiTheme="majorHAnsi" w:hAnsiTheme="majorHAnsi" w:cstheme="majorHAnsi"/>
          <w:szCs w:val="24"/>
          <w:lang w:val="fi-FI"/>
        </w:rPr>
        <w:t>lakia säädettäessä ajatuksena oli, että</w:t>
      </w:r>
      <w:r>
        <w:rPr>
          <w:rFonts w:asciiTheme="majorHAnsi" w:hAnsiTheme="majorHAnsi" w:cstheme="majorHAnsi"/>
          <w:szCs w:val="24"/>
          <w:lang w:val="fi-FI"/>
        </w:rPr>
        <w:t xml:space="preserve"> </w:t>
      </w:r>
      <w:r w:rsidRPr="001D17EC">
        <w:rPr>
          <w:rFonts w:asciiTheme="majorHAnsi" w:hAnsiTheme="majorHAnsi" w:cstheme="majorHAnsi"/>
          <w:szCs w:val="24"/>
          <w:lang w:val="fi-FI"/>
        </w:rPr>
        <w:t>toimenpiteiden oikeudelliset edellytykset ratkai</w:t>
      </w:r>
      <w:r w:rsidRPr="001D17EC">
        <w:rPr>
          <w:rFonts w:asciiTheme="majorHAnsi" w:hAnsiTheme="majorHAnsi" w:cstheme="majorHAnsi"/>
          <w:szCs w:val="24"/>
          <w:lang w:val="fi-FI"/>
        </w:rPr>
        <w:t>s</w:t>
      </w:r>
      <w:r w:rsidRPr="001D17EC">
        <w:rPr>
          <w:rFonts w:asciiTheme="majorHAnsi" w:hAnsiTheme="majorHAnsi" w:cstheme="majorHAnsi"/>
          <w:szCs w:val="24"/>
          <w:lang w:val="fi-FI"/>
        </w:rPr>
        <w:t>taan ennen niiden toteutukseen ryhtymistä</w:t>
      </w:r>
      <w:r>
        <w:rPr>
          <w:rFonts w:asciiTheme="majorHAnsi" w:hAnsiTheme="majorHAnsi" w:cstheme="majorHAnsi"/>
          <w:szCs w:val="24"/>
          <w:lang w:val="fi-FI"/>
        </w:rPr>
        <w:t xml:space="preserve"> muun lainsäädännön mukaisissa </w:t>
      </w:r>
      <w:r w:rsidR="005E2047">
        <w:rPr>
          <w:rFonts w:asciiTheme="majorHAnsi" w:hAnsiTheme="majorHAnsi" w:cstheme="majorHAnsi"/>
          <w:szCs w:val="24"/>
          <w:lang w:val="fi-FI"/>
        </w:rPr>
        <w:t>ennakkova</w:t>
      </w:r>
      <w:r w:rsidR="005E2047">
        <w:rPr>
          <w:rFonts w:asciiTheme="majorHAnsi" w:hAnsiTheme="majorHAnsi" w:cstheme="majorHAnsi"/>
          <w:szCs w:val="24"/>
          <w:lang w:val="fi-FI"/>
        </w:rPr>
        <w:t>l</w:t>
      </w:r>
      <w:r w:rsidR="005E2047">
        <w:rPr>
          <w:rFonts w:asciiTheme="majorHAnsi" w:hAnsiTheme="majorHAnsi" w:cstheme="majorHAnsi"/>
          <w:szCs w:val="24"/>
          <w:lang w:val="fi-FI"/>
        </w:rPr>
        <w:t>vonta</w:t>
      </w:r>
      <w:r>
        <w:rPr>
          <w:rFonts w:asciiTheme="majorHAnsi" w:hAnsiTheme="majorHAnsi" w:cstheme="majorHAnsi"/>
          <w:szCs w:val="24"/>
          <w:lang w:val="fi-FI"/>
        </w:rPr>
        <w:t>menettelyissä</w:t>
      </w:r>
      <w:r w:rsidR="005E2047">
        <w:rPr>
          <w:rFonts w:asciiTheme="majorHAnsi" w:hAnsiTheme="majorHAnsi" w:cstheme="majorHAnsi"/>
          <w:szCs w:val="24"/>
          <w:lang w:val="fi-FI"/>
        </w:rPr>
        <w:t xml:space="preserve"> kuten vesilupaprosessissa</w:t>
      </w:r>
      <w:r>
        <w:rPr>
          <w:rFonts w:asciiTheme="majorHAnsi" w:hAnsiTheme="majorHAnsi" w:cstheme="majorHAnsi"/>
          <w:szCs w:val="24"/>
          <w:lang w:val="fi-FI"/>
        </w:rPr>
        <w:t xml:space="preserve">. </w:t>
      </w:r>
    </w:p>
    <w:p w:rsidR="00577F21" w:rsidRDefault="005E2047" w:rsidP="00883BAA">
      <w:pPr>
        <w:pStyle w:val="Luettelokappale"/>
        <w:spacing w:before="120"/>
        <w:contextualSpacing w:val="0"/>
        <w:rPr>
          <w:rFonts w:asciiTheme="majorHAnsi" w:hAnsiTheme="majorHAnsi" w:cstheme="majorHAnsi"/>
          <w:szCs w:val="24"/>
          <w:lang w:val="fi-FI"/>
        </w:rPr>
      </w:pPr>
      <w:r>
        <w:rPr>
          <w:rFonts w:asciiTheme="majorHAnsi" w:hAnsiTheme="majorHAnsi" w:cstheme="majorHAnsi"/>
          <w:szCs w:val="24"/>
          <w:lang w:val="fi-FI"/>
        </w:rPr>
        <w:t>T</w:t>
      </w:r>
      <w:r w:rsidR="00670BD8" w:rsidRPr="00492691">
        <w:rPr>
          <w:rFonts w:asciiTheme="majorHAnsi" w:hAnsiTheme="majorHAnsi" w:cstheme="majorHAnsi"/>
          <w:szCs w:val="24"/>
          <w:lang w:val="fi-FI"/>
        </w:rPr>
        <w:t>arvetta luonnonsuojelulain 65 ja 66 §:n mukaisen ennakkovalvontamenettelyn nouda</w:t>
      </w:r>
      <w:r w:rsidR="00670BD8" w:rsidRPr="00492691">
        <w:rPr>
          <w:rFonts w:asciiTheme="majorHAnsi" w:hAnsiTheme="majorHAnsi" w:cstheme="majorHAnsi"/>
          <w:szCs w:val="24"/>
          <w:lang w:val="fi-FI"/>
        </w:rPr>
        <w:t>t</w:t>
      </w:r>
      <w:r w:rsidR="00670BD8" w:rsidRPr="00492691">
        <w:rPr>
          <w:rFonts w:asciiTheme="majorHAnsi" w:hAnsiTheme="majorHAnsi" w:cstheme="majorHAnsi"/>
          <w:szCs w:val="24"/>
          <w:lang w:val="fi-FI"/>
        </w:rPr>
        <w:t>tamiseen</w:t>
      </w:r>
      <w:r w:rsidR="00670BD8">
        <w:rPr>
          <w:rFonts w:asciiTheme="majorHAnsi" w:hAnsiTheme="majorHAnsi" w:cstheme="majorHAnsi"/>
          <w:szCs w:val="24"/>
          <w:lang w:val="fi-FI"/>
        </w:rPr>
        <w:t xml:space="preserve"> </w:t>
      </w:r>
      <w:r w:rsidR="00670BD8" w:rsidRPr="002D622F">
        <w:rPr>
          <w:rFonts w:asciiTheme="majorHAnsi" w:hAnsiTheme="majorHAnsi" w:cstheme="majorHAnsi"/>
          <w:szCs w:val="24"/>
          <w:lang w:val="fi-FI"/>
        </w:rPr>
        <w:t>tulvariskien hallintasuunnitelman laatimisen ja hyväksymisen yhteydessä vo</w:t>
      </w:r>
      <w:r w:rsidR="00670BD8" w:rsidRPr="002D622F">
        <w:rPr>
          <w:rFonts w:asciiTheme="majorHAnsi" w:hAnsiTheme="majorHAnsi" w:cstheme="majorHAnsi"/>
          <w:szCs w:val="24"/>
          <w:lang w:val="fi-FI"/>
        </w:rPr>
        <w:t>i</w:t>
      </w:r>
      <w:r w:rsidR="00670BD8" w:rsidRPr="002D622F">
        <w:rPr>
          <w:rFonts w:asciiTheme="majorHAnsi" w:hAnsiTheme="majorHAnsi" w:cstheme="majorHAnsi"/>
          <w:szCs w:val="24"/>
          <w:lang w:val="fi-FI"/>
        </w:rPr>
        <w:t xml:space="preserve">daan </w:t>
      </w:r>
      <w:r w:rsidR="007D3507">
        <w:rPr>
          <w:rFonts w:asciiTheme="majorHAnsi" w:hAnsiTheme="majorHAnsi" w:cstheme="majorHAnsi"/>
          <w:szCs w:val="24"/>
          <w:lang w:val="fi-FI"/>
        </w:rPr>
        <w:t xml:space="preserve">tarkastella </w:t>
      </w:r>
      <w:r w:rsidR="00670BD8" w:rsidRPr="002D622F">
        <w:rPr>
          <w:rFonts w:asciiTheme="majorHAnsi" w:hAnsiTheme="majorHAnsi" w:cstheme="majorHAnsi"/>
          <w:szCs w:val="24"/>
          <w:lang w:val="fi-FI"/>
        </w:rPr>
        <w:t>suunnitelman yksityiskohtaisuuden pohjalta. Yhtäältä tulvariskien halli</w:t>
      </w:r>
      <w:r w:rsidR="00670BD8" w:rsidRPr="002D622F">
        <w:rPr>
          <w:rFonts w:asciiTheme="majorHAnsi" w:hAnsiTheme="majorHAnsi" w:cstheme="majorHAnsi"/>
          <w:szCs w:val="24"/>
          <w:lang w:val="fi-FI"/>
        </w:rPr>
        <w:t>n</w:t>
      </w:r>
      <w:r w:rsidR="00670BD8" w:rsidRPr="002D622F">
        <w:rPr>
          <w:rFonts w:asciiTheme="majorHAnsi" w:hAnsiTheme="majorHAnsi" w:cstheme="majorHAnsi"/>
          <w:szCs w:val="24"/>
          <w:lang w:val="fi-FI"/>
        </w:rPr>
        <w:t>tasuunnitelmaa ei ole tarkoitettu sillä tavalla yksityiskohtaiseksi suunnitelmaksi, että siinä esitettyjen toimenpiteiden yhteys Natura-alueen suojeluarvoihin kohdistuviin vaikutu</w:t>
      </w:r>
      <w:r w:rsidR="00670BD8" w:rsidRPr="002D622F">
        <w:rPr>
          <w:rFonts w:asciiTheme="majorHAnsi" w:hAnsiTheme="majorHAnsi" w:cstheme="majorHAnsi"/>
          <w:szCs w:val="24"/>
          <w:lang w:val="fi-FI"/>
        </w:rPr>
        <w:t>k</w:t>
      </w:r>
      <w:r w:rsidR="00670BD8" w:rsidRPr="002D622F">
        <w:rPr>
          <w:rFonts w:asciiTheme="majorHAnsi" w:hAnsiTheme="majorHAnsi" w:cstheme="majorHAnsi"/>
          <w:szCs w:val="24"/>
          <w:lang w:val="fi-FI"/>
        </w:rPr>
        <w:t>siin olisi selvä ja suora. Suunnitelmassa esitetään tulvariskien hallintaan eri toimenpiteitä, joiden toteutuminen sekä tark</w:t>
      </w:r>
      <w:r w:rsidR="007D3507">
        <w:rPr>
          <w:rFonts w:asciiTheme="majorHAnsi" w:hAnsiTheme="majorHAnsi" w:cstheme="majorHAnsi"/>
          <w:szCs w:val="24"/>
          <w:lang w:val="fi-FI"/>
        </w:rPr>
        <w:t>ka</w:t>
      </w:r>
      <w:r w:rsidR="00670BD8" w:rsidRPr="002D622F">
        <w:rPr>
          <w:rFonts w:asciiTheme="majorHAnsi" w:hAnsiTheme="majorHAnsi" w:cstheme="majorHAnsi"/>
          <w:szCs w:val="24"/>
          <w:lang w:val="fi-FI"/>
        </w:rPr>
        <w:t xml:space="preserve"> sijoittaminen ja toteutustapa </w:t>
      </w:r>
      <w:r w:rsidR="007D3507">
        <w:rPr>
          <w:rFonts w:asciiTheme="majorHAnsi" w:hAnsiTheme="majorHAnsi" w:cstheme="majorHAnsi"/>
          <w:szCs w:val="24"/>
          <w:lang w:val="fi-FI"/>
        </w:rPr>
        <w:t>riippuu myöhemmistä ra</w:t>
      </w:r>
      <w:r w:rsidR="007D3507">
        <w:rPr>
          <w:rFonts w:asciiTheme="majorHAnsi" w:hAnsiTheme="majorHAnsi" w:cstheme="majorHAnsi"/>
          <w:szCs w:val="24"/>
          <w:lang w:val="fi-FI"/>
        </w:rPr>
        <w:t>t</w:t>
      </w:r>
      <w:r w:rsidR="007D3507">
        <w:rPr>
          <w:rFonts w:asciiTheme="majorHAnsi" w:hAnsiTheme="majorHAnsi" w:cstheme="majorHAnsi"/>
          <w:szCs w:val="24"/>
          <w:lang w:val="fi-FI"/>
        </w:rPr>
        <w:t>kaisuista</w:t>
      </w:r>
      <w:r w:rsidR="00670BD8" w:rsidRPr="002D622F">
        <w:rPr>
          <w:rFonts w:asciiTheme="majorHAnsi" w:hAnsiTheme="majorHAnsi" w:cstheme="majorHAnsi"/>
          <w:szCs w:val="24"/>
          <w:lang w:val="fi-FI"/>
        </w:rPr>
        <w:t>. Toimenpiteet voivat myös olla vaihtoehtoisia, ja niiden toteuttamisen oikeude</w:t>
      </w:r>
      <w:r w:rsidR="00670BD8" w:rsidRPr="002D622F">
        <w:rPr>
          <w:rFonts w:asciiTheme="majorHAnsi" w:hAnsiTheme="majorHAnsi" w:cstheme="majorHAnsi"/>
          <w:szCs w:val="24"/>
          <w:lang w:val="fi-FI"/>
        </w:rPr>
        <w:t>l</w:t>
      </w:r>
      <w:r w:rsidR="00670BD8" w:rsidRPr="002D622F">
        <w:rPr>
          <w:rFonts w:asciiTheme="majorHAnsi" w:hAnsiTheme="majorHAnsi" w:cstheme="majorHAnsi"/>
          <w:szCs w:val="24"/>
          <w:lang w:val="fi-FI"/>
        </w:rPr>
        <w:t>liset edellytykset ratkaista</w:t>
      </w:r>
      <w:r w:rsidR="007D3507">
        <w:rPr>
          <w:rFonts w:asciiTheme="majorHAnsi" w:hAnsiTheme="majorHAnsi" w:cstheme="majorHAnsi"/>
          <w:szCs w:val="24"/>
          <w:lang w:val="fi-FI"/>
        </w:rPr>
        <w:t>an</w:t>
      </w:r>
      <w:r w:rsidR="00670BD8" w:rsidRPr="002D622F">
        <w:rPr>
          <w:rFonts w:asciiTheme="majorHAnsi" w:hAnsiTheme="majorHAnsi" w:cstheme="majorHAnsi"/>
          <w:szCs w:val="24"/>
          <w:lang w:val="fi-FI"/>
        </w:rPr>
        <w:t xml:space="preserve"> </w:t>
      </w:r>
      <w:r w:rsidR="007D3507">
        <w:rPr>
          <w:rFonts w:asciiTheme="majorHAnsi" w:hAnsiTheme="majorHAnsi" w:cstheme="majorHAnsi"/>
          <w:szCs w:val="24"/>
          <w:lang w:val="fi-FI"/>
        </w:rPr>
        <w:t>vasta muun lainsäädännön mukaisissa</w:t>
      </w:r>
      <w:r w:rsidR="00670BD8" w:rsidRPr="002D622F">
        <w:rPr>
          <w:rFonts w:asciiTheme="majorHAnsi" w:hAnsiTheme="majorHAnsi" w:cstheme="majorHAnsi"/>
          <w:szCs w:val="24"/>
          <w:lang w:val="fi-FI"/>
        </w:rPr>
        <w:t xml:space="preserve"> ennakkovalvontam</w:t>
      </w:r>
      <w:r w:rsidR="00670BD8" w:rsidRPr="002D622F">
        <w:rPr>
          <w:rFonts w:asciiTheme="majorHAnsi" w:hAnsiTheme="majorHAnsi" w:cstheme="majorHAnsi"/>
          <w:szCs w:val="24"/>
          <w:lang w:val="fi-FI"/>
        </w:rPr>
        <w:t>e</w:t>
      </w:r>
      <w:r w:rsidR="00670BD8" w:rsidRPr="002D622F">
        <w:rPr>
          <w:rFonts w:asciiTheme="majorHAnsi" w:hAnsiTheme="majorHAnsi" w:cstheme="majorHAnsi"/>
          <w:szCs w:val="24"/>
          <w:lang w:val="fi-FI"/>
        </w:rPr>
        <w:t>nettelyissä. Toisaalta jos toimenpide kuitenkin suunnitellaan tulvariskien hallintasuunn</w:t>
      </w:r>
      <w:r w:rsidR="00670BD8" w:rsidRPr="002D622F">
        <w:rPr>
          <w:rFonts w:asciiTheme="majorHAnsi" w:hAnsiTheme="majorHAnsi" w:cstheme="majorHAnsi"/>
          <w:szCs w:val="24"/>
          <w:lang w:val="fi-FI"/>
        </w:rPr>
        <w:t>i</w:t>
      </w:r>
      <w:r w:rsidR="00670BD8" w:rsidRPr="002D622F">
        <w:rPr>
          <w:rFonts w:asciiTheme="majorHAnsi" w:hAnsiTheme="majorHAnsi" w:cstheme="majorHAnsi"/>
          <w:szCs w:val="24"/>
          <w:lang w:val="fi-FI"/>
        </w:rPr>
        <w:t>telmassa verraten yksityiskohtaisesti, on luonnonsuojelulain 65 ja 66 §:n mukaisia vaat</w:t>
      </w:r>
      <w:r w:rsidR="00670BD8" w:rsidRPr="002D622F">
        <w:rPr>
          <w:rFonts w:asciiTheme="majorHAnsi" w:hAnsiTheme="majorHAnsi" w:cstheme="majorHAnsi"/>
          <w:szCs w:val="24"/>
          <w:lang w:val="fi-FI"/>
        </w:rPr>
        <w:t>i</w:t>
      </w:r>
      <w:r w:rsidR="00670BD8" w:rsidRPr="002D622F">
        <w:rPr>
          <w:rFonts w:asciiTheme="majorHAnsi" w:hAnsiTheme="majorHAnsi" w:cstheme="majorHAnsi"/>
          <w:szCs w:val="24"/>
          <w:lang w:val="fi-FI"/>
        </w:rPr>
        <w:t>muksia noudatettava jo suunnitelman laatimisen ja hyväksymisen aikana.</w:t>
      </w:r>
      <w:r w:rsidR="003B05F9">
        <w:rPr>
          <w:rFonts w:asciiTheme="majorHAnsi" w:hAnsiTheme="majorHAnsi" w:cstheme="majorHAnsi"/>
          <w:szCs w:val="24"/>
          <w:lang w:val="fi-FI"/>
        </w:rPr>
        <w:t xml:space="preserve"> </w:t>
      </w:r>
      <w:r w:rsidR="00D51969">
        <w:rPr>
          <w:rFonts w:asciiTheme="majorHAnsi" w:hAnsiTheme="majorHAnsi" w:cstheme="majorHAnsi"/>
          <w:szCs w:val="24"/>
          <w:lang w:val="fi-FI"/>
        </w:rPr>
        <w:t xml:space="preserve">Suunnitelman hyväksyvän viranomaisen on varmistuttava siitä, että suunnitelman toteuttaminen on mahdollista siten, ettei siitä aiheudu merkittävästi heikentävää vaikutusta Natura 2000 </w:t>
      </w:r>
      <w:proofErr w:type="gramStart"/>
      <w:r w:rsidR="00D51969">
        <w:rPr>
          <w:rFonts w:asciiTheme="majorHAnsi" w:hAnsiTheme="majorHAnsi" w:cstheme="majorHAnsi"/>
          <w:szCs w:val="24"/>
          <w:lang w:val="fi-FI"/>
        </w:rPr>
        <w:t>–verkostolle</w:t>
      </w:r>
      <w:proofErr w:type="gramEnd"/>
      <w:r w:rsidR="00D51969">
        <w:rPr>
          <w:rFonts w:asciiTheme="majorHAnsi" w:hAnsiTheme="majorHAnsi" w:cstheme="majorHAnsi"/>
          <w:szCs w:val="24"/>
          <w:lang w:val="fi-FI"/>
        </w:rPr>
        <w:t>.</w:t>
      </w:r>
    </w:p>
    <w:p w:rsidR="0050246C"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EU:n tuomioistuimen oikeuskäytän</w:t>
      </w:r>
      <w:r>
        <w:rPr>
          <w:rFonts w:asciiTheme="majorHAnsi" w:hAnsiTheme="majorHAnsi" w:cstheme="majorHAnsi"/>
          <w:szCs w:val="24"/>
          <w:lang w:val="fi-FI"/>
        </w:rPr>
        <w:t>nössä on esimerkkejä (esim. C-127/02) siitä, millainen suunnitelma, hanke tai näihin verrattava toiminta (yksin tai yhdessä) kuuluu luonto</w:t>
      </w:r>
      <w:r w:rsidR="005E2047">
        <w:rPr>
          <w:rFonts w:asciiTheme="majorHAnsi" w:hAnsiTheme="majorHAnsi" w:cstheme="majorHAnsi"/>
          <w:szCs w:val="24"/>
          <w:lang w:val="fi-FI"/>
        </w:rPr>
        <w:t>dire</w:t>
      </w:r>
      <w:r w:rsidR="005E2047">
        <w:rPr>
          <w:rFonts w:asciiTheme="majorHAnsi" w:hAnsiTheme="majorHAnsi" w:cstheme="majorHAnsi"/>
          <w:szCs w:val="24"/>
          <w:lang w:val="fi-FI"/>
        </w:rPr>
        <w:t>k</w:t>
      </w:r>
      <w:r w:rsidR="005E2047">
        <w:rPr>
          <w:rFonts w:asciiTheme="majorHAnsi" w:hAnsiTheme="majorHAnsi" w:cstheme="majorHAnsi"/>
          <w:szCs w:val="24"/>
          <w:lang w:val="fi-FI"/>
        </w:rPr>
        <w:t xml:space="preserve">tiivin </w:t>
      </w:r>
      <w:r>
        <w:rPr>
          <w:rFonts w:asciiTheme="majorHAnsi" w:hAnsiTheme="majorHAnsi" w:cstheme="majorHAnsi"/>
          <w:szCs w:val="24"/>
          <w:lang w:val="fi-FI"/>
        </w:rPr>
        <w:t>6</w:t>
      </w:r>
      <w:r w:rsidR="005E2047">
        <w:rPr>
          <w:rFonts w:asciiTheme="majorHAnsi" w:hAnsiTheme="majorHAnsi" w:cstheme="majorHAnsi"/>
          <w:szCs w:val="24"/>
          <w:lang w:val="fi-FI"/>
        </w:rPr>
        <w:t>.3</w:t>
      </w:r>
      <w:r>
        <w:rPr>
          <w:rFonts w:asciiTheme="majorHAnsi" w:hAnsiTheme="majorHAnsi" w:cstheme="majorHAnsi"/>
          <w:szCs w:val="24"/>
          <w:lang w:val="fi-FI"/>
        </w:rPr>
        <w:t xml:space="preserve"> artiklassa tarkoitetun suunnitelman tai hankkeen </w:t>
      </w:r>
      <w:r w:rsidR="005E2047">
        <w:rPr>
          <w:rFonts w:asciiTheme="majorHAnsi" w:hAnsiTheme="majorHAnsi" w:cstheme="majorHAnsi"/>
          <w:szCs w:val="24"/>
          <w:lang w:val="fi-FI"/>
        </w:rPr>
        <w:t>arvioinnin</w:t>
      </w:r>
      <w:r>
        <w:rPr>
          <w:rFonts w:asciiTheme="majorHAnsi" w:hAnsiTheme="majorHAnsi" w:cstheme="majorHAnsi"/>
          <w:szCs w:val="24"/>
          <w:lang w:val="fi-FI"/>
        </w:rPr>
        <w:t xml:space="preserve"> soveltamisalaan. Tällöin s</w:t>
      </w:r>
      <w:r w:rsidRPr="00492691">
        <w:rPr>
          <w:rFonts w:asciiTheme="majorHAnsi" w:hAnsiTheme="majorHAnsi" w:cstheme="majorHAnsi"/>
          <w:szCs w:val="24"/>
          <w:lang w:val="fi-FI"/>
        </w:rPr>
        <w:t>uunnitelm</w:t>
      </w:r>
      <w:r w:rsidR="0050246C">
        <w:rPr>
          <w:rFonts w:asciiTheme="majorHAnsi" w:hAnsiTheme="majorHAnsi" w:cstheme="majorHAnsi"/>
          <w:szCs w:val="24"/>
          <w:lang w:val="fi-FI"/>
        </w:rPr>
        <w:t xml:space="preserve">an </w:t>
      </w:r>
      <w:r w:rsidRPr="00492691">
        <w:rPr>
          <w:rFonts w:asciiTheme="majorHAnsi" w:hAnsiTheme="majorHAnsi" w:cstheme="majorHAnsi"/>
          <w:szCs w:val="24"/>
          <w:lang w:val="fi-FI"/>
        </w:rPr>
        <w:t>vaikutukset</w:t>
      </w:r>
      <w:r w:rsidR="0050246C">
        <w:rPr>
          <w:rFonts w:asciiTheme="majorHAnsi" w:hAnsiTheme="majorHAnsi" w:cstheme="majorHAnsi"/>
          <w:szCs w:val="24"/>
          <w:lang w:val="fi-FI"/>
        </w:rPr>
        <w:t xml:space="preserve"> Natura-alueen suojeluarvoihin</w:t>
      </w:r>
      <w:r w:rsidRPr="00492691">
        <w:rPr>
          <w:rFonts w:asciiTheme="majorHAnsi" w:hAnsiTheme="majorHAnsi" w:cstheme="majorHAnsi"/>
          <w:szCs w:val="24"/>
          <w:lang w:val="fi-FI"/>
        </w:rPr>
        <w:t xml:space="preserve"> on arvioitava, elleivät n</w:t>
      </w:r>
      <w:r>
        <w:rPr>
          <w:rFonts w:asciiTheme="majorHAnsi" w:hAnsiTheme="majorHAnsi" w:cstheme="majorHAnsi"/>
          <w:szCs w:val="24"/>
          <w:lang w:val="fi-FI"/>
        </w:rPr>
        <w:t>e</w:t>
      </w:r>
      <w:r w:rsidRPr="00492691">
        <w:rPr>
          <w:rFonts w:asciiTheme="majorHAnsi" w:hAnsiTheme="majorHAnsi" w:cstheme="majorHAnsi"/>
          <w:szCs w:val="24"/>
          <w:lang w:val="fi-FI"/>
        </w:rPr>
        <w:t xml:space="preserve"> ole objektiivis</w:t>
      </w:r>
      <w:r>
        <w:rPr>
          <w:rFonts w:asciiTheme="majorHAnsi" w:hAnsiTheme="majorHAnsi" w:cstheme="majorHAnsi"/>
          <w:szCs w:val="24"/>
          <w:lang w:val="fi-FI"/>
        </w:rPr>
        <w:t>te</w:t>
      </w:r>
      <w:r w:rsidRPr="00492691">
        <w:rPr>
          <w:rFonts w:asciiTheme="majorHAnsi" w:hAnsiTheme="majorHAnsi" w:cstheme="majorHAnsi"/>
          <w:szCs w:val="24"/>
          <w:lang w:val="fi-FI"/>
        </w:rPr>
        <w:t>n seikko</w:t>
      </w:r>
      <w:r>
        <w:rPr>
          <w:rFonts w:asciiTheme="majorHAnsi" w:hAnsiTheme="majorHAnsi" w:cstheme="majorHAnsi"/>
          <w:szCs w:val="24"/>
          <w:lang w:val="fi-FI"/>
        </w:rPr>
        <w:t>jen</w:t>
      </w:r>
      <w:r w:rsidRPr="00492691">
        <w:rPr>
          <w:rFonts w:asciiTheme="majorHAnsi" w:hAnsiTheme="majorHAnsi" w:cstheme="majorHAnsi"/>
          <w:szCs w:val="24"/>
          <w:lang w:val="fi-FI"/>
        </w:rPr>
        <w:t xml:space="preserve"> perust</w:t>
      </w:r>
      <w:r>
        <w:rPr>
          <w:rFonts w:asciiTheme="majorHAnsi" w:hAnsiTheme="majorHAnsi" w:cstheme="majorHAnsi"/>
          <w:szCs w:val="24"/>
          <w:lang w:val="fi-FI"/>
        </w:rPr>
        <w:t>eella</w:t>
      </w:r>
      <w:r w:rsidRPr="00492691">
        <w:rPr>
          <w:rFonts w:asciiTheme="majorHAnsi" w:hAnsiTheme="majorHAnsi" w:cstheme="majorHAnsi"/>
          <w:szCs w:val="24"/>
          <w:lang w:val="fi-FI"/>
        </w:rPr>
        <w:t xml:space="preserve"> ennalta pois suljettuja. Suunnitelman hyväksym</w:t>
      </w:r>
      <w:r w:rsidRPr="00492691">
        <w:rPr>
          <w:rFonts w:asciiTheme="majorHAnsi" w:hAnsiTheme="majorHAnsi" w:cstheme="majorHAnsi"/>
          <w:szCs w:val="24"/>
          <w:lang w:val="fi-FI"/>
        </w:rPr>
        <w:t>i</w:t>
      </w:r>
      <w:r>
        <w:rPr>
          <w:rFonts w:asciiTheme="majorHAnsi" w:hAnsiTheme="majorHAnsi" w:cstheme="majorHAnsi"/>
          <w:szCs w:val="24"/>
          <w:lang w:val="fi-FI"/>
        </w:rPr>
        <w:t>s</w:t>
      </w:r>
      <w:r w:rsidRPr="00492691">
        <w:rPr>
          <w:rFonts w:asciiTheme="majorHAnsi" w:hAnsiTheme="majorHAnsi" w:cstheme="majorHAnsi"/>
          <w:szCs w:val="24"/>
          <w:lang w:val="fi-FI"/>
        </w:rPr>
        <w:t xml:space="preserve">en </w:t>
      </w:r>
      <w:r>
        <w:rPr>
          <w:rFonts w:asciiTheme="majorHAnsi" w:hAnsiTheme="majorHAnsi" w:cstheme="majorHAnsi"/>
          <w:szCs w:val="24"/>
          <w:lang w:val="fi-FI"/>
        </w:rPr>
        <w:t>edellytyksenä on</w:t>
      </w:r>
      <w:r w:rsidR="0050246C">
        <w:rPr>
          <w:rFonts w:asciiTheme="majorHAnsi" w:hAnsiTheme="majorHAnsi" w:cstheme="majorHAnsi"/>
          <w:szCs w:val="24"/>
          <w:lang w:val="fi-FI"/>
        </w:rPr>
        <w:t xml:space="preserve">, </w:t>
      </w:r>
      <w:r w:rsidRPr="00492691">
        <w:rPr>
          <w:rFonts w:asciiTheme="majorHAnsi" w:hAnsiTheme="majorHAnsi" w:cstheme="majorHAnsi"/>
          <w:szCs w:val="24"/>
          <w:lang w:val="fi-FI"/>
        </w:rPr>
        <w:t>että viranomaiset ovat asianmukaisen arvioinnin avulla varmist</w:t>
      </w:r>
      <w:r w:rsidRPr="00492691">
        <w:rPr>
          <w:rFonts w:asciiTheme="majorHAnsi" w:hAnsiTheme="majorHAnsi" w:cstheme="majorHAnsi"/>
          <w:szCs w:val="24"/>
          <w:lang w:val="fi-FI"/>
        </w:rPr>
        <w:t>u</w:t>
      </w:r>
      <w:r w:rsidRPr="00492691">
        <w:rPr>
          <w:rFonts w:asciiTheme="majorHAnsi" w:hAnsiTheme="majorHAnsi" w:cstheme="majorHAnsi"/>
          <w:szCs w:val="24"/>
          <w:lang w:val="fi-FI"/>
        </w:rPr>
        <w:t xml:space="preserve">neet siitä, ettei merkittävästi heikentäviä vaikutuksia aiheudu. Arviointia </w:t>
      </w:r>
      <w:r w:rsidR="0050246C">
        <w:rPr>
          <w:rFonts w:asciiTheme="majorHAnsi" w:hAnsiTheme="majorHAnsi" w:cstheme="majorHAnsi"/>
          <w:szCs w:val="24"/>
          <w:lang w:val="fi-FI"/>
        </w:rPr>
        <w:t xml:space="preserve">voi olla </w:t>
      </w:r>
      <w:r w:rsidRPr="00492691">
        <w:rPr>
          <w:rFonts w:asciiTheme="majorHAnsi" w:hAnsiTheme="majorHAnsi" w:cstheme="majorHAnsi"/>
          <w:szCs w:val="24"/>
          <w:lang w:val="fi-FI"/>
        </w:rPr>
        <w:t xml:space="preserve">tarpeen tarkentaa suunnittelun tarkentuessa </w:t>
      </w:r>
      <w:r w:rsidR="0050246C">
        <w:rPr>
          <w:rFonts w:asciiTheme="majorHAnsi" w:hAnsiTheme="majorHAnsi" w:cstheme="majorHAnsi"/>
          <w:szCs w:val="24"/>
          <w:lang w:val="fi-FI"/>
        </w:rPr>
        <w:t xml:space="preserve">tai </w:t>
      </w:r>
      <w:r w:rsidRPr="00492691">
        <w:rPr>
          <w:rFonts w:asciiTheme="majorHAnsi" w:hAnsiTheme="majorHAnsi" w:cstheme="majorHAnsi"/>
          <w:szCs w:val="24"/>
          <w:lang w:val="fi-FI"/>
        </w:rPr>
        <w:t>hankkeen edetessä lupamenettely</w:t>
      </w:r>
      <w:r w:rsidR="0050246C">
        <w:rPr>
          <w:rFonts w:asciiTheme="majorHAnsi" w:hAnsiTheme="majorHAnsi" w:cstheme="majorHAnsi"/>
          <w:szCs w:val="24"/>
          <w:lang w:val="fi-FI"/>
        </w:rPr>
        <w:t>y</w:t>
      </w:r>
      <w:r w:rsidRPr="00492691">
        <w:rPr>
          <w:rFonts w:asciiTheme="majorHAnsi" w:hAnsiTheme="majorHAnsi" w:cstheme="majorHAnsi"/>
          <w:szCs w:val="24"/>
          <w:lang w:val="fi-FI"/>
        </w:rPr>
        <w:t>n</w:t>
      </w:r>
      <w:r>
        <w:rPr>
          <w:rFonts w:asciiTheme="majorHAnsi" w:hAnsiTheme="majorHAnsi" w:cstheme="majorHAnsi"/>
          <w:szCs w:val="24"/>
          <w:lang w:val="fi-FI"/>
        </w:rPr>
        <w:t xml:space="preserve">. </w:t>
      </w:r>
    </w:p>
    <w:p w:rsidR="003D75AF" w:rsidRDefault="0050246C" w:rsidP="003D75AF">
      <w:pPr>
        <w:pStyle w:val="Luettelokappale"/>
        <w:spacing w:before="120"/>
        <w:ind w:left="709"/>
        <w:contextualSpacing w:val="0"/>
        <w:rPr>
          <w:rFonts w:asciiTheme="majorHAnsi" w:hAnsiTheme="majorHAnsi" w:cstheme="majorHAnsi"/>
          <w:szCs w:val="24"/>
          <w:lang w:val="fi-FI"/>
        </w:rPr>
      </w:pPr>
      <w:r w:rsidRPr="007C7ECF">
        <w:rPr>
          <w:rFonts w:asciiTheme="majorHAnsi" w:hAnsiTheme="majorHAnsi" w:cstheme="majorHAnsi"/>
          <w:szCs w:val="24"/>
          <w:lang w:val="fi-FI"/>
        </w:rPr>
        <w:t>Korkein hallinto-oikeus katsoi tapauksessa KHO 1.4.2014 taltio 1020, että luonno</w:t>
      </w:r>
      <w:r w:rsidR="006506E3">
        <w:rPr>
          <w:rFonts w:asciiTheme="majorHAnsi" w:hAnsiTheme="majorHAnsi" w:cstheme="majorHAnsi"/>
          <w:szCs w:val="24"/>
          <w:lang w:val="fi-FI"/>
        </w:rPr>
        <w:t>n</w:t>
      </w:r>
      <w:r w:rsidRPr="007C7ECF">
        <w:rPr>
          <w:rFonts w:asciiTheme="majorHAnsi" w:hAnsiTheme="majorHAnsi" w:cstheme="majorHAnsi"/>
          <w:szCs w:val="24"/>
          <w:lang w:val="fi-FI"/>
        </w:rPr>
        <w:t>suoj</w:t>
      </w:r>
      <w:r w:rsidR="006506E3">
        <w:rPr>
          <w:rFonts w:asciiTheme="majorHAnsi" w:hAnsiTheme="majorHAnsi" w:cstheme="majorHAnsi"/>
          <w:szCs w:val="24"/>
          <w:lang w:val="fi-FI"/>
        </w:rPr>
        <w:t>e</w:t>
      </w:r>
      <w:r w:rsidRPr="007C7ECF">
        <w:rPr>
          <w:rFonts w:asciiTheme="majorHAnsi" w:hAnsiTheme="majorHAnsi" w:cstheme="majorHAnsi"/>
          <w:szCs w:val="24"/>
          <w:lang w:val="fi-FI"/>
        </w:rPr>
        <w:t>lulain 65 §:n mukainen arviointi ei ollut vaihemaakunta</w:t>
      </w:r>
      <w:r w:rsidR="006506E3">
        <w:rPr>
          <w:rFonts w:asciiTheme="majorHAnsi" w:hAnsiTheme="majorHAnsi" w:cstheme="majorHAnsi"/>
          <w:szCs w:val="24"/>
          <w:lang w:val="fi-FI"/>
        </w:rPr>
        <w:t>kaavaa laadittaessa tar</w:t>
      </w:r>
      <w:r w:rsidRPr="007C7ECF">
        <w:rPr>
          <w:rFonts w:asciiTheme="majorHAnsi" w:hAnsiTheme="majorHAnsi" w:cstheme="majorHAnsi"/>
          <w:szCs w:val="24"/>
          <w:lang w:val="fi-FI"/>
        </w:rPr>
        <w:t>peen. As</w:t>
      </w:r>
      <w:r w:rsidR="006506E3">
        <w:rPr>
          <w:rFonts w:asciiTheme="majorHAnsi" w:hAnsiTheme="majorHAnsi" w:cstheme="majorHAnsi"/>
          <w:szCs w:val="24"/>
          <w:lang w:val="fi-FI"/>
        </w:rPr>
        <w:t>i</w:t>
      </w:r>
      <w:r w:rsidRPr="007C7ECF">
        <w:rPr>
          <w:rFonts w:asciiTheme="majorHAnsi" w:hAnsiTheme="majorHAnsi" w:cstheme="majorHAnsi"/>
          <w:szCs w:val="24"/>
          <w:lang w:val="fi-FI"/>
        </w:rPr>
        <w:t>assa oli kysymys</w:t>
      </w:r>
      <w:r w:rsidRPr="007C7ECF">
        <w:rPr>
          <w:szCs w:val="24"/>
          <w:lang w:val="fi-FI"/>
        </w:rPr>
        <w:t xml:space="preserve"> </w:t>
      </w:r>
      <w:r w:rsidRPr="007C7ECF">
        <w:rPr>
          <w:rFonts w:asciiTheme="majorHAnsi" w:hAnsiTheme="majorHAnsi" w:cstheme="majorHAnsi"/>
          <w:szCs w:val="24"/>
          <w:lang w:val="fi-FI"/>
        </w:rPr>
        <w:t>vaihemaakuntakaavassa kohdemerkinnällä osoitetusta j</w:t>
      </w:r>
      <w:r w:rsidR="006506E3">
        <w:rPr>
          <w:rFonts w:asciiTheme="majorHAnsi" w:hAnsiTheme="majorHAnsi" w:cstheme="majorHAnsi"/>
          <w:szCs w:val="24"/>
          <w:lang w:val="fi-FI"/>
        </w:rPr>
        <w:t>ä</w:t>
      </w:r>
      <w:r w:rsidRPr="007C7ECF">
        <w:rPr>
          <w:rFonts w:asciiTheme="majorHAnsi" w:hAnsiTheme="majorHAnsi" w:cstheme="majorHAnsi"/>
          <w:szCs w:val="24"/>
          <w:lang w:val="fi-FI"/>
        </w:rPr>
        <w:t>tevedenpuhdi</w:t>
      </w:r>
      <w:r w:rsidR="006506E3">
        <w:rPr>
          <w:rFonts w:asciiTheme="majorHAnsi" w:hAnsiTheme="majorHAnsi" w:cstheme="majorHAnsi"/>
          <w:szCs w:val="24"/>
          <w:lang w:val="fi-FI"/>
        </w:rPr>
        <w:t>s</w:t>
      </w:r>
      <w:r w:rsidRPr="007C7ECF">
        <w:rPr>
          <w:rFonts w:asciiTheme="majorHAnsi" w:hAnsiTheme="majorHAnsi" w:cstheme="majorHAnsi"/>
          <w:szCs w:val="24"/>
          <w:lang w:val="fi-FI"/>
        </w:rPr>
        <w:lastRenderedPageBreak/>
        <w:t>tamoalueesta ja sieltä jo</w:t>
      </w:r>
      <w:r w:rsidR="006506E3">
        <w:rPr>
          <w:rFonts w:asciiTheme="majorHAnsi" w:hAnsiTheme="majorHAnsi" w:cstheme="majorHAnsi"/>
          <w:szCs w:val="24"/>
          <w:lang w:val="fi-FI"/>
        </w:rPr>
        <w:t>h</w:t>
      </w:r>
      <w:r w:rsidRPr="007C7ECF">
        <w:rPr>
          <w:rFonts w:asciiTheme="majorHAnsi" w:hAnsiTheme="majorHAnsi" w:cstheme="majorHAnsi"/>
          <w:szCs w:val="24"/>
          <w:lang w:val="fi-FI"/>
        </w:rPr>
        <w:t>tavan siirtoviemärin ohjeellisesta linjaukse</w:t>
      </w:r>
      <w:r w:rsidR="006506E3">
        <w:rPr>
          <w:rFonts w:asciiTheme="majorHAnsi" w:hAnsiTheme="majorHAnsi" w:cstheme="majorHAnsi"/>
          <w:szCs w:val="24"/>
          <w:lang w:val="fi-FI"/>
        </w:rPr>
        <w:t>s</w:t>
      </w:r>
      <w:r w:rsidRPr="007C7ECF">
        <w:rPr>
          <w:rFonts w:asciiTheme="majorHAnsi" w:hAnsiTheme="majorHAnsi" w:cstheme="majorHAnsi"/>
          <w:szCs w:val="24"/>
          <w:lang w:val="fi-FI"/>
        </w:rPr>
        <w:t>ta. Korkein hallinto-oikeus totesi, että vaihemaakun</w:t>
      </w:r>
      <w:r w:rsidR="006506E3">
        <w:rPr>
          <w:rFonts w:asciiTheme="majorHAnsi" w:hAnsiTheme="majorHAnsi" w:cstheme="majorHAnsi"/>
          <w:szCs w:val="24"/>
          <w:lang w:val="fi-FI"/>
        </w:rPr>
        <w:t>takaavalla ei ollut ratkaistu vali</w:t>
      </w:r>
      <w:r w:rsidRPr="007C7ECF">
        <w:rPr>
          <w:rFonts w:asciiTheme="majorHAnsi" w:hAnsiTheme="majorHAnsi" w:cstheme="majorHAnsi"/>
          <w:szCs w:val="24"/>
          <w:lang w:val="fi-FI"/>
        </w:rPr>
        <w:t>tuksessa tarkoitetun var</w:t>
      </w:r>
      <w:r w:rsidR="006506E3">
        <w:rPr>
          <w:rFonts w:asciiTheme="majorHAnsi" w:hAnsiTheme="majorHAnsi" w:cstheme="majorHAnsi"/>
          <w:szCs w:val="24"/>
          <w:lang w:val="fi-FI"/>
        </w:rPr>
        <w:t>a</w:t>
      </w:r>
      <w:r w:rsidRPr="007C7ECF">
        <w:rPr>
          <w:rFonts w:asciiTheme="majorHAnsi" w:hAnsiTheme="majorHAnsi" w:cstheme="majorHAnsi"/>
          <w:szCs w:val="24"/>
          <w:lang w:val="fi-FI"/>
        </w:rPr>
        <w:t>purkuyhteyden toteuttamistapaa eikä sen sijaintia tai suu</w:t>
      </w:r>
      <w:r w:rsidR="006506E3">
        <w:rPr>
          <w:rFonts w:asciiTheme="majorHAnsi" w:hAnsiTheme="majorHAnsi" w:cstheme="majorHAnsi"/>
          <w:szCs w:val="24"/>
          <w:lang w:val="fi-FI"/>
        </w:rPr>
        <w:t>n</w:t>
      </w:r>
      <w:r w:rsidRPr="007C7ECF">
        <w:rPr>
          <w:rFonts w:asciiTheme="majorHAnsi" w:hAnsiTheme="majorHAnsi" w:cstheme="majorHAnsi"/>
          <w:szCs w:val="24"/>
          <w:lang w:val="fi-FI"/>
        </w:rPr>
        <w:t>taa edes ohjeellisesti, että han</w:t>
      </w:r>
      <w:r w:rsidR="006506E3">
        <w:rPr>
          <w:rFonts w:asciiTheme="majorHAnsi" w:hAnsiTheme="majorHAnsi" w:cstheme="majorHAnsi"/>
          <w:szCs w:val="24"/>
          <w:lang w:val="fi-FI"/>
        </w:rPr>
        <w:t>k</w:t>
      </w:r>
      <w:r w:rsidRPr="007C7ECF">
        <w:rPr>
          <w:rFonts w:asciiTheme="majorHAnsi" w:hAnsiTheme="majorHAnsi" w:cstheme="majorHAnsi"/>
          <w:szCs w:val="24"/>
          <w:lang w:val="fi-FI"/>
        </w:rPr>
        <w:t>keen toteuttaminen edellytti maakuntakaavan l</w:t>
      </w:r>
      <w:r w:rsidR="006506E3">
        <w:rPr>
          <w:rFonts w:asciiTheme="majorHAnsi" w:hAnsiTheme="majorHAnsi" w:cstheme="majorHAnsi"/>
          <w:szCs w:val="24"/>
          <w:lang w:val="fi-FI"/>
        </w:rPr>
        <w:t>isäksi osayleiskaavaa, asemakaavaa sekä ympäristölupaa, eikä valituksenalainen maakunta</w:t>
      </w:r>
      <w:r w:rsidRPr="007C7ECF">
        <w:rPr>
          <w:rFonts w:asciiTheme="majorHAnsi" w:hAnsiTheme="majorHAnsi" w:cstheme="majorHAnsi"/>
          <w:szCs w:val="24"/>
          <w:lang w:val="fi-FI"/>
        </w:rPr>
        <w:t>kaava rajannut jatkosuunnitteluvaihtoe</w:t>
      </w:r>
      <w:r w:rsidR="006506E3">
        <w:rPr>
          <w:rFonts w:asciiTheme="majorHAnsi" w:hAnsiTheme="majorHAnsi" w:cstheme="majorHAnsi"/>
          <w:szCs w:val="24"/>
          <w:lang w:val="fi-FI"/>
        </w:rPr>
        <w:t>h</w:t>
      </w:r>
      <w:r w:rsidRPr="007C7ECF">
        <w:rPr>
          <w:rFonts w:asciiTheme="majorHAnsi" w:hAnsiTheme="majorHAnsi" w:cstheme="majorHAnsi"/>
          <w:szCs w:val="24"/>
          <w:lang w:val="fi-FI"/>
        </w:rPr>
        <w:t>toja muutoin kuin suunnittelumääräysten huomioon ottam</w:t>
      </w:r>
      <w:r w:rsidR="006506E3">
        <w:rPr>
          <w:rFonts w:asciiTheme="majorHAnsi" w:hAnsiTheme="majorHAnsi" w:cstheme="majorHAnsi"/>
          <w:szCs w:val="24"/>
          <w:lang w:val="fi-FI"/>
        </w:rPr>
        <w:t>i</w:t>
      </w:r>
      <w:r w:rsidRPr="007C7ECF">
        <w:rPr>
          <w:rFonts w:asciiTheme="majorHAnsi" w:hAnsiTheme="majorHAnsi" w:cstheme="majorHAnsi"/>
          <w:szCs w:val="24"/>
          <w:lang w:val="fi-FI"/>
        </w:rPr>
        <w:t xml:space="preserve">sen osalta. </w:t>
      </w:r>
      <w:r w:rsidR="00D51969">
        <w:rPr>
          <w:rFonts w:asciiTheme="majorHAnsi" w:hAnsiTheme="majorHAnsi" w:cstheme="majorHAnsi"/>
          <w:szCs w:val="24"/>
          <w:lang w:val="fi-FI"/>
        </w:rPr>
        <w:t>R</w:t>
      </w:r>
      <w:r w:rsidR="0025434C">
        <w:rPr>
          <w:rFonts w:asciiTheme="majorHAnsi" w:hAnsiTheme="majorHAnsi" w:cstheme="majorHAnsi"/>
          <w:szCs w:val="24"/>
          <w:lang w:val="fi-FI"/>
        </w:rPr>
        <w:t xml:space="preserve">atkaisun kannalta keskeinen perustelu sisältyy </w:t>
      </w:r>
      <w:r w:rsidR="00C0309A">
        <w:rPr>
          <w:rFonts w:asciiTheme="majorHAnsi" w:hAnsiTheme="majorHAnsi" w:cstheme="majorHAnsi"/>
          <w:szCs w:val="24"/>
          <w:lang w:val="fi-FI"/>
        </w:rPr>
        <w:t>KHO:n ratkai</w:t>
      </w:r>
      <w:r w:rsidR="003B05F9">
        <w:rPr>
          <w:rFonts w:asciiTheme="majorHAnsi" w:hAnsiTheme="majorHAnsi" w:cstheme="majorHAnsi"/>
          <w:szCs w:val="24"/>
          <w:lang w:val="fi-FI"/>
        </w:rPr>
        <w:t>sun perusteluissa</w:t>
      </w:r>
      <w:r w:rsidR="00C0309A">
        <w:rPr>
          <w:rFonts w:asciiTheme="majorHAnsi" w:hAnsiTheme="majorHAnsi" w:cstheme="majorHAnsi"/>
          <w:szCs w:val="24"/>
          <w:lang w:val="fi-FI"/>
        </w:rPr>
        <w:t xml:space="preserve"> viit</w:t>
      </w:r>
      <w:r w:rsidR="0025434C">
        <w:rPr>
          <w:rFonts w:asciiTheme="majorHAnsi" w:hAnsiTheme="majorHAnsi" w:cstheme="majorHAnsi"/>
          <w:szCs w:val="24"/>
          <w:lang w:val="fi-FI"/>
        </w:rPr>
        <w:t>taukseen</w:t>
      </w:r>
      <w:r w:rsidR="00C0309A">
        <w:rPr>
          <w:rFonts w:asciiTheme="majorHAnsi" w:hAnsiTheme="majorHAnsi" w:cstheme="majorHAnsi"/>
          <w:szCs w:val="24"/>
          <w:lang w:val="fi-FI"/>
        </w:rPr>
        <w:t xml:space="preserve"> </w:t>
      </w:r>
      <w:r w:rsidR="000E2889">
        <w:rPr>
          <w:rFonts w:asciiTheme="majorHAnsi" w:hAnsiTheme="majorHAnsi" w:cstheme="majorHAnsi"/>
          <w:szCs w:val="24"/>
          <w:lang w:val="fi-FI"/>
        </w:rPr>
        <w:t xml:space="preserve">muilta osin </w:t>
      </w:r>
      <w:r w:rsidR="00C0309A">
        <w:rPr>
          <w:rFonts w:asciiTheme="majorHAnsi" w:hAnsiTheme="majorHAnsi" w:cstheme="majorHAnsi"/>
          <w:szCs w:val="24"/>
          <w:lang w:val="fi-FI"/>
        </w:rPr>
        <w:t>y</w:t>
      </w:r>
      <w:r w:rsidR="00C0309A">
        <w:rPr>
          <w:rFonts w:asciiTheme="majorHAnsi" w:hAnsiTheme="majorHAnsi" w:cstheme="majorHAnsi"/>
          <w:szCs w:val="24"/>
          <w:lang w:val="fi-FI"/>
        </w:rPr>
        <w:t>m</w:t>
      </w:r>
      <w:r w:rsidR="00C0309A">
        <w:rPr>
          <w:rFonts w:asciiTheme="majorHAnsi" w:hAnsiTheme="majorHAnsi" w:cstheme="majorHAnsi"/>
          <w:szCs w:val="24"/>
          <w:lang w:val="fi-FI"/>
        </w:rPr>
        <w:t>päristöministeriön kaavan vahvistamista koskevaan päätöksen, jossa todetaan</w:t>
      </w:r>
      <w:r w:rsidR="00D51969">
        <w:rPr>
          <w:rFonts w:asciiTheme="majorHAnsi" w:hAnsiTheme="majorHAnsi" w:cstheme="majorHAnsi"/>
          <w:szCs w:val="24"/>
          <w:lang w:val="fi-FI"/>
        </w:rPr>
        <w:t xml:space="preserve">, </w:t>
      </w:r>
      <w:r w:rsidR="00C0309A">
        <w:rPr>
          <w:rFonts w:asciiTheme="majorHAnsi" w:hAnsiTheme="majorHAnsi" w:cstheme="majorHAnsi"/>
          <w:szCs w:val="24"/>
          <w:lang w:val="fi-FI"/>
        </w:rPr>
        <w:t xml:space="preserve">että </w:t>
      </w:r>
      <w:r w:rsidR="00C0309A" w:rsidRPr="00C0309A">
        <w:rPr>
          <w:rFonts w:asciiTheme="majorHAnsi" w:hAnsiTheme="majorHAnsi" w:cstheme="majorHAnsi"/>
          <w:szCs w:val="24"/>
          <w:lang w:val="fi-FI"/>
        </w:rPr>
        <w:t>ma</w:t>
      </w:r>
      <w:r w:rsidR="00C0309A" w:rsidRPr="00C0309A">
        <w:rPr>
          <w:rFonts w:asciiTheme="majorHAnsi" w:hAnsiTheme="majorHAnsi" w:cstheme="majorHAnsi"/>
          <w:szCs w:val="24"/>
          <w:lang w:val="fi-FI"/>
        </w:rPr>
        <w:t>a</w:t>
      </w:r>
      <w:r w:rsidR="00C0309A" w:rsidRPr="00C0309A">
        <w:rPr>
          <w:rFonts w:asciiTheme="majorHAnsi" w:hAnsiTheme="majorHAnsi" w:cstheme="majorHAnsi"/>
          <w:szCs w:val="24"/>
          <w:lang w:val="fi-FI"/>
        </w:rPr>
        <w:t xml:space="preserve">kuntakaavan mahdollistama hanke oli mahdollista </w:t>
      </w:r>
      <w:r w:rsidR="00C0309A">
        <w:rPr>
          <w:rFonts w:asciiTheme="majorHAnsi" w:hAnsiTheme="majorHAnsi" w:cstheme="majorHAnsi"/>
          <w:szCs w:val="24"/>
          <w:lang w:val="fi-FI"/>
        </w:rPr>
        <w:t xml:space="preserve">purkuyhteyden osalta </w:t>
      </w:r>
      <w:r w:rsidR="00C0309A" w:rsidRPr="00C0309A">
        <w:rPr>
          <w:rFonts w:asciiTheme="majorHAnsi" w:hAnsiTheme="majorHAnsi" w:cstheme="majorHAnsi"/>
          <w:szCs w:val="24"/>
          <w:lang w:val="fi-FI"/>
        </w:rPr>
        <w:t>toteuttaa erilaisin vaihtoehdoin Natura 2000 -verkostoon kuuluvaan alueeseen kohdistuvien vaikutusten kannalta hyväksyttävällä tavalla</w:t>
      </w:r>
      <w:r w:rsidR="00C0309A">
        <w:rPr>
          <w:rFonts w:asciiTheme="majorHAnsi" w:hAnsiTheme="majorHAnsi" w:cstheme="majorHAnsi"/>
          <w:szCs w:val="24"/>
          <w:lang w:val="fi-FI"/>
        </w:rPr>
        <w:t>.</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Luonnonsuojelulain 66 §:n perusteella viranomainen ei saa myöntää lupaa hankkeen t</w:t>
      </w:r>
      <w:r w:rsidRPr="00492691">
        <w:rPr>
          <w:rFonts w:asciiTheme="majorHAnsi" w:hAnsiTheme="majorHAnsi" w:cstheme="majorHAnsi"/>
          <w:szCs w:val="24"/>
          <w:lang w:val="fi-FI"/>
        </w:rPr>
        <w:t>o</w:t>
      </w:r>
      <w:r w:rsidRPr="00492691">
        <w:rPr>
          <w:rFonts w:asciiTheme="majorHAnsi" w:hAnsiTheme="majorHAnsi" w:cstheme="majorHAnsi"/>
          <w:szCs w:val="24"/>
          <w:lang w:val="fi-FI"/>
        </w:rPr>
        <w:t xml:space="preserve">teuttamiseen tai hyväksyä tai vahvistaa suunnitelmaa, jos arviointi- ja lausuntomenettely osoittaa hankkeen merkittävästi heikentävän Natura-alueen suojeluarvoja. Tästä voidaan poiketa, jos valtioneuvosto yleisistunnossaan päättää, että hanke on toteutettava erittäin tärkeän yleisen edun kannalta pakottavasta syystä eikä vaihtoehtoisia ratkaisuja ole. </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Jos Natura-alueella on luonto- tai lintudirektiivissä</w:t>
      </w:r>
      <w:r w:rsidR="0050246C">
        <w:rPr>
          <w:rFonts w:asciiTheme="majorHAnsi" w:hAnsiTheme="majorHAnsi" w:cstheme="majorHAnsi"/>
          <w:szCs w:val="24"/>
          <w:lang w:val="fi-FI"/>
        </w:rPr>
        <w:t xml:space="preserve"> (79/409/ETY)</w:t>
      </w:r>
      <w:r w:rsidRPr="00492691">
        <w:rPr>
          <w:rFonts w:asciiTheme="majorHAnsi" w:hAnsiTheme="majorHAnsi" w:cstheme="majorHAnsi"/>
          <w:szCs w:val="24"/>
          <w:lang w:val="fi-FI"/>
        </w:rPr>
        <w:t xml:space="preserve"> tarkoitettu ensisijaisesti suojeltava luontotyyppi tai laji, sen suojelusta poikkeamisen edellytyksenä on lisäksi, että ihmisen terveyteen, yleiseen turvallisuuteen tai ympäristölle muualla koituviin erittäin merkittäviin suotuisiin vaikutuksiin liittyvä syy taikka muu erittäin tärkeä yleisen edun kannalta pakottava syy vaatii luvan myöntämistä. Viimeksi mainitussa tapauksessa va</w:t>
      </w:r>
      <w:r w:rsidRPr="00492691">
        <w:rPr>
          <w:rFonts w:asciiTheme="majorHAnsi" w:hAnsiTheme="majorHAnsi" w:cstheme="majorHAnsi"/>
          <w:szCs w:val="24"/>
          <w:lang w:val="fi-FI"/>
        </w:rPr>
        <w:t>l</w:t>
      </w:r>
      <w:r w:rsidRPr="00492691">
        <w:rPr>
          <w:rFonts w:asciiTheme="majorHAnsi" w:hAnsiTheme="majorHAnsi" w:cstheme="majorHAnsi"/>
          <w:szCs w:val="24"/>
          <w:lang w:val="fi-FI"/>
        </w:rPr>
        <w:t>tioneuvoston on pyydettävä asiasta Euroopan komission lausunto.</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Natura-alueen suojelusta poikkeamiseen oikeuttavana erittäin tärkeän yleisen edun ka</w:t>
      </w:r>
      <w:r w:rsidRPr="00492691">
        <w:rPr>
          <w:rFonts w:asciiTheme="majorHAnsi" w:hAnsiTheme="majorHAnsi" w:cstheme="majorHAnsi"/>
          <w:szCs w:val="24"/>
          <w:lang w:val="fi-FI"/>
        </w:rPr>
        <w:t>n</w:t>
      </w:r>
      <w:r w:rsidRPr="00492691">
        <w:rPr>
          <w:rFonts w:asciiTheme="majorHAnsi" w:hAnsiTheme="majorHAnsi" w:cstheme="majorHAnsi"/>
          <w:szCs w:val="24"/>
          <w:lang w:val="fi-FI"/>
        </w:rPr>
        <w:t>nalta pakottavana syynä ei voi tulla kysymykseen pelkästään yksityistä etua toteuttava hanke. Yleisen edun on myös oltava pakottava, joten mikä tahansa yhteiskunnallinen tai taloudellinen etu ei riitä poikkeamisperusteeksi. Hyväksyttäviä syitä voivat olla kans</w:t>
      </w:r>
      <w:r w:rsidRPr="00492691">
        <w:rPr>
          <w:rFonts w:asciiTheme="majorHAnsi" w:hAnsiTheme="majorHAnsi" w:cstheme="majorHAnsi"/>
          <w:szCs w:val="24"/>
          <w:lang w:val="fi-FI"/>
        </w:rPr>
        <w:t>a</w:t>
      </w:r>
      <w:r w:rsidRPr="00492691">
        <w:rPr>
          <w:rFonts w:asciiTheme="majorHAnsi" w:hAnsiTheme="majorHAnsi" w:cstheme="majorHAnsi"/>
          <w:szCs w:val="24"/>
          <w:lang w:val="fi-FI"/>
        </w:rPr>
        <w:t>laisten elämän suojelua edistävien perusarvojen turvaaminen tai valtion ja yhteiskunnan perustana olevan politiikan tai julkisten palvelujen erityisten velvoitteiden täyttäminen. Vaihtoehtoisiin ratkaisuihin voivat kuulua erilaiset sijainti- tai linjausvaihtoehdot, han</w:t>
      </w:r>
      <w:r w:rsidRPr="00492691">
        <w:rPr>
          <w:rFonts w:asciiTheme="majorHAnsi" w:hAnsiTheme="majorHAnsi" w:cstheme="majorHAnsi"/>
          <w:szCs w:val="24"/>
          <w:lang w:val="fi-FI"/>
        </w:rPr>
        <w:t>k</w:t>
      </w:r>
      <w:r w:rsidRPr="00492691">
        <w:rPr>
          <w:rFonts w:asciiTheme="majorHAnsi" w:hAnsiTheme="majorHAnsi" w:cstheme="majorHAnsi"/>
          <w:szCs w:val="24"/>
          <w:lang w:val="fi-FI"/>
        </w:rPr>
        <w:t>keen eri muodot tai mittasuhteet tai vaihtoehtoiset prosessit (Komissio 2000, s. 43–45).</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Jos viranomainen myöntää Natura-aluetta merkittävästi heikentävälle hankkeelle luvan tai hyväksyy tai vahvistaa tällaisia vaikutuksia sisältävän suunnitelman, on verkostolle aiheutettu heikennys luonnonsuojelulain 69 §:n mukaan korvattava. Ympäristöminister</w:t>
      </w:r>
      <w:r w:rsidRPr="00492691">
        <w:rPr>
          <w:rFonts w:asciiTheme="majorHAnsi" w:hAnsiTheme="majorHAnsi" w:cstheme="majorHAnsi"/>
          <w:szCs w:val="24"/>
          <w:lang w:val="fi-FI"/>
        </w:rPr>
        <w:t>i</w:t>
      </w:r>
      <w:r w:rsidRPr="00492691">
        <w:rPr>
          <w:rFonts w:asciiTheme="majorHAnsi" w:hAnsiTheme="majorHAnsi" w:cstheme="majorHAnsi"/>
          <w:szCs w:val="24"/>
          <w:lang w:val="fi-FI"/>
        </w:rPr>
        <w:t>ön on välittömästi ryhdyttävä korvaaviin toimenpiteisiin heikentymisen aiheuttavan pä</w:t>
      </w:r>
      <w:r w:rsidRPr="00492691">
        <w:rPr>
          <w:rFonts w:asciiTheme="majorHAnsi" w:hAnsiTheme="majorHAnsi" w:cstheme="majorHAnsi"/>
          <w:szCs w:val="24"/>
          <w:lang w:val="fi-FI"/>
        </w:rPr>
        <w:t>ä</w:t>
      </w:r>
      <w:r w:rsidRPr="00492691">
        <w:rPr>
          <w:rFonts w:asciiTheme="majorHAnsi" w:hAnsiTheme="majorHAnsi" w:cstheme="majorHAnsi"/>
          <w:szCs w:val="24"/>
          <w:lang w:val="fi-FI"/>
        </w:rPr>
        <w:t>töksen jälkeen. Luontodirektiivin 6.4 artiklan mukaan jäsenvaltion on toteutettava kaikki korvaavat toimenpiteet sen varmistamiseksi, että Natura 2000:n yleinen kokonaisuus sä</w:t>
      </w:r>
      <w:r w:rsidRPr="00492691">
        <w:rPr>
          <w:rFonts w:asciiTheme="majorHAnsi" w:hAnsiTheme="majorHAnsi" w:cstheme="majorHAnsi"/>
          <w:szCs w:val="24"/>
          <w:lang w:val="fi-FI"/>
        </w:rPr>
        <w:t>i</w:t>
      </w:r>
      <w:r w:rsidRPr="00492691">
        <w:rPr>
          <w:rFonts w:asciiTheme="majorHAnsi" w:hAnsiTheme="majorHAnsi" w:cstheme="majorHAnsi"/>
          <w:szCs w:val="24"/>
          <w:lang w:val="fi-FI"/>
        </w:rPr>
        <w:t>lyy yhtenäisenä heikentämiskiellosta poikettaessa, ja ilmoitettava toimenpiteistä komiss</w:t>
      </w:r>
      <w:r w:rsidRPr="00492691">
        <w:rPr>
          <w:rFonts w:asciiTheme="majorHAnsi" w:hAnsiTheme="majorHAnsi" w:cstheme="majorHAnsi"/>
          <w:szCs w:val="24"/>
          <w:lang w:val="fi-FI"/>
        </w:rPr>
        <w:t>i</w:t>
      </w:r>
      <w:r w:rsidRPr="00492691">
        <w:rPr>
          <w:rFonts w:asciiTheme="majorHAnsi" w:hAnsiTheme="majorHAnsi" w:cstheme="majorHAnsi"/>
          <w:szCs w:val="24"/>
          <w:lang w:val="fi-FI"/>
        </w:rPr>
        <w:t>olle.</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Korvaavien toimenpiteiden tavoitteena on kompensoida hankkeen aiheuttama Natura-verkoston suojeluarvojen heikentyminen. Niiden avulla tulisi Euroopan komission m</w:t>
      </w:r>
      <w:r w:rsidRPr="00492691">
        <w:rPr>
          <w:rFonts w:asciiTheme="majorHAnsi" w:hAnsiTheme="majorHAnsi" w:cstheme="majorHAnsi"/>
          <w:szCs w:val="24"/>
          <w:lang w:val="fi-FI"/>
        </w:rPr>
        <w:t>u</w:t>
      </w:r>
      <w:r w:rsidRPr="00492691">
        <w:rPr>
          <w:rFonts w:asciiTheme="majorHAnsi" w:hAnsiTheme="majorHAnsi" w:cstheme="majorHAnsi"/>
          <w:szCs w:val="24"/>
          <w:lang w:val="fi-FI"/>
        </w:rPr>
        <w:t>kaan korvata heikentyneet suojeluarvot (luontotyypit ja lajit) täysimääräisesti lukumä</w:t>
      </w:r>
      <w:r w:rsidRPr="00492691">
        <w:rPr>
          <w:rFonts w:asciiTheme="majorHAnsi" w:hAnsiTheme="majorHAnsi" w:cstheme="majorHAnsi"/>
          <w:szCs w:val="24"/>
          <w:lang w:val="fi-FI"/>
        </w:rPr>
        <w:t>ä</w:t>
      </w:r>
      <w:r w:rsidRPr="00492691">
        <w:rPr>
          <w:rFonts w:asciiTheme="majorHAnsi" w:hAnsiTheme="majorHAnsi" w:cstheme="majorHAnsi"/>
          <w:szCs w:val="24"/>
          <w:lang w:val="fi-FI"/>
        </w:rPr>
        <w:t>rän, suojelun tason ja luonnonmaantieteellisen kohdentumisen kannalta. Korvaav</w:t>
      </w:r>
      <w:r>
        <w:rPr>
          <w:rFonts w:asciiTheme="majorHAnsi" w:hAnsiTheme="majorHAnsi" w:cstheme="majorHAnsi"/>
          <w:szCs w:val="24"/>
          <w:lang w:val="fi-FI"/>
        </w:rPr>
        <w:t>i</w:t>
      </w:r>
      <w:r w:rsidRPr="00492691">
        <w:rPr>
          <w:rFonts w:asciiTheme="majorHAnsi" w:hAnsiTheme="majorHAnsi" w:cstheme="majorHAnsi"/>
          <w:szCs w:val="24"/>
          <w:lang w:val="fi-FI"/>
        </w:rPr>
        <w:t>a to</w:t>
      </w:r>
      <w:r w:rsidRPr="00492691">
        <w:rPr>
          <w:rFonts w:asciiTheme="majorHAnsi" w:hAnsiTheme="majorHAnsi" w:cstheme="majorHAnsi"/>
          <w:szCs w:val="24"/>
          <w:lang w:val="fi-FI"/>
        </w:rPr>
        <w:t>i</w:t>
      </w:r>
      <w:r w:rsidRPr="00492691">
        <w:rPr>
          <w:rFonts w:asciiTheme="majorHAnsi" w:hAnsiTheme="majorHAnsi" w:cstheme="majorHAnsi"/>
          <w:szCs w:val="24"/>
          <w:lang w:val="fi-FI"/>
        </w:rPr>
        <w:t>menpiteitä voivat olla kunnostus- ja parannustoimet muilla Natura-alueilla tai esimerkiksi luontotyypin palauttaminen uudella tai laajennetulla alueella, joka liitetään Natura-</w:t>
      </w:r>
      <w:r w:rsidRPr="00492691">
        <w:rPr>
          <w:rFonts w:asciiTheme="majorHAnsi" w:hAnsiTheme="majorHAnsi" w:cstheme="majorHAnsi"/>
          <w:szCs w:val="24"/>
          <w:lang w:val="fi-FI"/>
        </w:rPr>
        <w:lastRenderedPageBreak/>
        <w:t>verkostoon. Korvaavien toimenpiteiden tulisi olla toteutettuina jo silloin, kun heikent</w:t>
      </w:r>
      <w:r w:rsidRPr="00492691">
        <w:rPr>
          <w:rFonts w:asciiTheme="majorHAnsi" w:hAnsiTheme="majorHAnsi" w:cstheme="majorHAnsi"/>
          <w:szCs w:val="24"/>
          <w:lang w:val="fi-FI"/>
        </w:rPr>
        <w:t>y</w:t>
      </w:r>
      <w:r w:rsidRPr="00492691">
        <w:rPr>
          <w:rFonts w:asciiTheme="majorHAnsi" w:hAnsiTheme="majorHAnsi" w:cstheme="majorHAnsi"/>
          <w:szCs w:val="24"/>
          <w:lang w:val="fi-FI"/>
        </w:rPr>
        <w:t>minen tapahtuu (Komissio 2000, s. 45–46).</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ELY-keskus voi luonnonsuojelulain 27 §:n nojalla kokonaan tai osittain lakkauttaa yks</w:t>
      </w:r>
      <w:r w:rsidRPr="00492691">
        <w:rPr>
          <w:rFonts w:asciiTheme="majorHAnsi" w:hAnsiTheme="majorHAnsi" w:cstheme="majorHAnsi"/>
          <w:szCs w:val="24"/>
          <w:lang w:val="fi-FI"/>
        </w:rPr>
        <w:t>i</w:t>
      </w:r>
      <w:r w:rsidRPr="00492691">
        <w:rPr>
          <w:rFonts w:asciiTheme="majorHAnsi" w:hAnsiTheme="majorHAnsi" w:cstheme="majorHAnsi"/>
          <w:szCs w:val="24"/>
          <w:lang w:val="fi-FI"/>
        </w:rPr>
        <w:t>tyisen omistaman luonnonsuojelualueen suojelun tai lieventää sen rauhoitusmääräyksiä Edellytyksenä on, että alueen luonnonarvot ovat oleellisesti vähentyneet tai että alueen rauhoitus estää yleisen edun kannalta erittäin tärkeän hankkeen tai suunnitelman toteu</w:t>
      </w:r>
      <w:r w:rsidRPr="00492691">
        <w:rPr>
          <w:rFonts w:asciiTheme="majorHAnsi" w:hAnsiTheme="majorHAnsi" w:cstheme="majorHAnsi"/>
          <w:szCs w:val="24"/>
          <w:lang w:val="fi-FI"/>
        </w:rPr>
        <w:t>t</w:t>
      </w:r>
      <w:r w:rsidRPr="00492691">
        <w:rPr>
          <w:rFonts w:asciiTheme="majorHAnsi" w:hAnsiTheme="majorHAnsi" w:cstheme="majorHAnsi"/>
          <w:szCs w:val="24"/>
          <w:lang w:val="fi-FI"/>
        </w:rPr>
        <w:t>tamisen. Natura-alueen suojelu voidaan luonnonsuojelulain 69 §:n perusteella lakkauttaa vain, jos luonnonsuojelulain 66 §:ssä tarkoitetut alueen suojelusta poikkeamisen edell</w:t>
      </w:r>
      <w:r w:rsidRPr="00492691">
        <w:rPr>
          <w:rFonts w:asciiTheme="majorHAnsi" w:hAnsiTheme="majorHAnsi" w:cstheme="majorHAnsi"/>
          <w:szCs w:val="24"/>
          <w:lang w:val="fi-FI"/>
        </w:rPr>
        <w:t>y</w:t>
      </w:r>
      <w:r w:rsidRPr="00492691">
        <w:rPr>
          <w:rFonts w:asciiTheme="majorHAnsi" w:hAnsiTheme="majorHAnsi" w:cstheme="majorHAnsi"/>
          <w:szCs w:val="24"/>
          <w:lang w:val="fi-FI"/>
        </w:rPr>
        <w:t>tykset täyttyvät.</w:t>
      </w:r>
    </w:p>
    <w:p w:rsidR="00883BAA" w:rsidRPr="007102C0" w:rsidRDefault="00670BD8" w:rsidP="007102C0">
      <w:pPr>
        <w:pStyle w:val="Otsikko1"/>
        <w:numPr>
          <w:ilvl w:val="0"/>
          <w:numId w:val="4"/>
        </w:numPr>
        <w:rPr>
          <w:lang w:val="fi-FI"/>
        </w:rPr>
      </w:pPr>
      <w:bookmarkStart w:id="5" w:name="_Toc388862883"/>
      <w:r w:rsidRPr="007102C0">
        <w:rPr>
          <w:lang w:val="fi-FI"/>
        </w:rPr>
        <w:t>Alueidenkäytön suunnittelu tulvariskien hallinnan toimenpiteenä</w:t>
      </w:r>
      <w:bookmarkEnd w:id="5"/>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Alueidenkäytön suunnittelu on ehkä tärkein keino pitkän aikavälin tulvariskien hallintaan ja vähentämiseen. Tulvariskien tehokas hallinta edellyttää, että siinä hyödynnetään ka</w:t>
      </w:r>
      <w:r w:rsidRPr="00492691">
        <w:rPr>
          <w:rFonts w:asciiTheme="majorHAnsi" w:hAnsiTheme="majorHAnsi" w:cstheme="majorHAnsi"/>
          <w:szCs w:val="24"/>
          <w:lang w:val="fi-FI"/>
        </w:rPr>
        <w:t>a</w:t>
      </w:r>
      <w:r w:rsidRPr="00492691">
        <w:rPr>
          <w:rFonts w:asciiTheme="majorHAnsi" w:hAnsiTheme="majorHAnsi" w:cstheme="majorHAnsi"/>
          <w:szCs w:val="24"/>
          <w:lang w:val="fi-FI"/>
        </w:rPr>
        <w:t>voitusta sekä maankäyttö- ja rakennuslain (132/1999) mukaisia määräyksiä ja lupia tulv</w:t>
      </w:r>
      <w:r w:rsidRPr="00492691">
        <w:rPr>
          <w:rFonts w:asciiTheme="majorHAnsi" w:hAnsiTheme="majorHAnsi" w:cstheme="majorHAnsi"/>
          <w:szCs w:val="24"/>
          <w:lang w:val="fi-FI"/>
        </w:rPr>
        <w:t>a</w:t>
      </w:r>
      <w:r w:rsidRPr="00492691">
        <w:rPr>
          <w:rFonts w:asciiTheme="majorHAnsi" w:hAnsiTheme="majorHAnsi" w:cstheme="majorHAnsi"/>
          <w:szCs w:val="24"/>
          <w:lang w:val="fi-FI"/>
        </w:rPr>
        <w:t>riskien vähentämisessä. Näihin keinoihin on syytä kiinnittää huomiota tulvariskien ha</w:t>
      </w:r>
      <w:r w:rsidRPr="00492691">
        <w:rPr>
          <w:rFonts w:asciiTheme="majorHAnsi" w:hAnsiTheme="majorHAnsi" w:cstheme="majorHAnsi"/>
          <w:szCs w:val="24"/>
          <w:lang w:val="fi-FI"/>
        </w:rPr>
        <w:t>l</w:t>
      </w:r>
      <w:r w:rsidRPr="00492691">
        <w:rPr>
          <w:rFonts w:asciiTheme="majorHAnsi" w:hAnsiTheme="majorHAnsi" w:cstheme="majorHAnsi"/>
          <w:szCs w:val="24"/>
          <w:lang w:val="fi-FI"/>
        </w:rPr>
        <w:t>linnan toimenpiteiden suunnittelun yhteydessä.</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Maankäyttö- ja rakennuslain mukaisten kaavoituksen, määräysten ja lupajärjestelmän avulla on mahdollisuus ohjata rakentamista siten, että tulvista aiheutuvat haitat olisivat mahdollisimman vähäisiä. Jo rakennetuilla alueilla mahdollisuudet estää tulvariskien t</w:t>
      </w:r>
      <w:r w:rsidRPr="00492691">
        <w:rPr>
          <w:rFonts w:asciiTheme="majorHAnsi" w:hAnsiTheme="majorHAnsi" w:cstheme="majorHAnsi"/>
          <w:szCs w:val="24"/>
          <w:lang w:val="fi-FI"/>
        </w:rPr>
        <w:t>o</w:t>
      </w:r>
      <w:r w:rsidRPr="00492691">
        <w:rPr>
          <w:rFonts w:asciiTheme="majorHAnsi" w:hAnsiTheme="majorHAnsi" w:cstheme="majorHAnsi"/>
          <w:szCs w:val="24"/>
          <w:lang w:val="fi-FI"/>
        </w:rPr>
        <w:t>teutumista maankäyttö- ja rakennuslaissa tarkoitettujen toimenpiteiden avulla ovat rajall</w:t>
      </w:r>
      <w:r w:rsidRPr="00492691">
        <w:rPr>
          <w:rFonts w:asciiTheme="majorHAnsi" w:hAnsiTheme="majorHAnsi" w:cstheme="majorHAnsi"/>
          <w:szCs w:val="24"/>
          <w:lang w:val="fi-FI"/>
        </w:rPr>
        <w:t>i</w:t>
      </w:r>
      <w:r w:rsidRPr="00492691">
        <w:rPr>
          <w:rFonts w:asciiTheme="majorHAnsi" w:hAnsiTheme="majorHAnsi" w:cstheme="majorHAnsi"/>
          <w:szCs w:val="24"/>
          <w:lang w:val="fi-FI"/>
        </w:rPr>
        <w:t>sempia.</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Rakennetuilla alueille tulvariskien hallinnan keinona voidaan mahdollisesti käyttää maankäyttö- ja rakennuslain 14 §:ssä tarkoitettuja rakennusjärjestyksen määräyksiä. Myös asemakaavassa voidaan antaa määräyksiä tulvasuojelusta, mutta näiden määräysten avulla ei pääsäännön mukaan voida puuttua jo olemassa olevien rakennusten tulvasuoj</w:t>
      </w:r>
      <w:r w:rsidRPr="00492691">
        <w:rPr>
          <w:rFonts w:asciiTheme="majorHAnsi" w:hAnsiTheme="majorHAnsi" w:cstheme="majorHAnsi"/>
          <w:szCs w:val="24"/>
          <w:lang w:val="fi-FI"/>
        </w:rPr>
        <w:t>e</w:t>
      </w:r>
      <w:r w:rsidRPr="00492691">
        <w:rPr>
          <w:rFonts w:asciiTheme="majorHAnsi" w:hAnsiTheme="majorHAnsi" w:cstheme="majorHAnsi"/>
          <w:szCs w:val="24"/>
          <w:lang w:val="fi-FI"/>
        </w:rPr>
        <w:t>luun.</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Rakennusjärjestyksen määräykset voivat olla erilaisia kunnan eri alueilla</w:t>
      </w:r>
      <w:r>
        <w:rPr>
          <w:rFonts w:asciiTheme="majorHAnsi" w:hAnsiTheme="majorHAnsi" w:cstheme="majorHAnsi"/>
          <w:szCs w:val="24"/>
          <w:lang w:val="fi-FI"/>
        </w:rPr>
        <w:t>.</w:t>
      </w:r>
      <w:r w:rsidRPr="00492691">
        <w:rPr>
          <w:rFonts w:asciiTheme="majorHAnsi" w:hAnsiTheme="majorHAnsi" w:cstheme="majorHAnsi"/>
          <w:szCs w:val="24"/>
          <w:lang w:val="fi-FI"/>
        </w:rPr>
        <w:t xml:space="preserve"> </w:t>
      </w:r>
      <w:r>
        <w:rPr>
          <w:rFonts w:asciiTheme="majorHAnsi" w:hAnsiTheme="majorHAnsi" w:cstheme="majorHAnsi"/>
          <w:szCs w:val="24"/>
          <w:lang w:val="fi-FI"/>
        </w:rPr>
        <w:t>N</w:t>
      </w:r>
      <w:r w:rsidRPr="00492691">
        <w:rPr>
          <w:rFonts w:asciiTheme="majorHAnsi" w:hAnsiTheme="majorHAnsi" w:cstheme="majorHAnsi"/>
          <w:szCs w:val="24"/>
          <w:lang w:val="fi-FI"/>
        </w:rPr>
        <w:t xml:space="preserve">iitä voidaan antaa esimerkiksi hyvän elinympäristön säilyttämiseksi ja ne voivat koskea muun muassa rakennuksen sopeutumista ympäristöön. Niiden hyödyntämistä tulvariskien hallinnan keinona erityisesti jo rakennetuilla alueille rajoittaa kuitenkin se, että määräykset eivät saa olla maanomistajan tai muun oikeuden haltijan kannalta kohtuuttomia. </w:t>
      </w:r>
    </w:p>
    <w:p w:rsidR="00883BAA" w:rsidRPr="007102C0" w:rsidRDefault="00670BD8" w:rsidP="007102C0">
      <w:pPr>
        <w:pStyle w:val="Otsikko1"/>
        <w:numPr>
          <w:ilvl w:val="0"/>
          <w:numId w:val="4"/>
        </w:numPr>
        <w:rPr>
          <w:lang w:val="fi-FI"/>
        </w:rPr>
      </w:pPr>
      <w:bookmarkStart w:id="6" w:name="_Toc388862884"/>
      <w:r w:rsidRPr="007102C0">
        <w:rPr>
          <w:lang w:val="fi-FI"/>
        </w:rPr>
        <w:t>Vesilain mukainen lupamenettely</w:t>
      </w:r>
      <w:bookmarkEnd w:id="6"/>
    </w:p>
    <w:p w:rsidR="00883BAA" w:rsidRPr="00492691" w:rsidRDefault="00883BAA" w:rsidP="00883BAA">
      <w:pPr>
        <w:pStyle w:val="Luettelokappale"/>
        <w:spacing w:before="120"/>
        <w:rPr>
          <w:rFonts w:asciiTheme="majorHAnsi" w:hAnsiTheme="majorHAnsi" w:cstheme="majorHAnsi"/>
          <w:szCs w:val="24"/>
          <w:lang w:val="fi-FI"/>
        </w:rPr>
      </w:pPr>
    </w:p>
    <w:p w:rsidR="00883BAA" w:rsidRPr="00492691" w:rsidRDefault="00670BD8" w:rsidP="00883BAA">
      <w:pPr>
        <w:pStyle w:val="Luettelokappale"/>
        <w:spacing w:before="120"/>
        <w:rPr>
          <w:rFonts w:asciiTheme="majorHAnsi" w:hAnsiTheme="majorHAnsi" w:cstheme="majorHAnsi"/>
          <w:szCs w:val="24"/>
          <w:lang w:val="fi-FI"/>
        </w:rPr>
      </w:pPr>
      <w:r w:rsidRPr="00492691">
        <w:rPr>
          <w:rFonts w:asciiTheme="majorHAnsi" w:hAnsiTheme="majorHAnsi" w:cstheme="majorHAnsi"/>
          <w:szCs w:val="24"/>
          <w:lang w:val="fi-FI"/>
        </w:rPr>
        <w:t>Tulvariskien hallinnan toimenpite</w:t>
      </w:r>
      <w:r>
        <w:rPr>
          <w:rFonts w:asciiTheme="majorHAnsi" w:hAnsiTheme="majorHAnsi" w:cstheme="majorHAnsi"/>
          <w:szCs w:val="24"/>
          <w:lang w:val="fi-FI"/>
        </w:rPr>
        <w:t>iden</w:t>
      </w:r>
      <w:r w:rsidRPr="00492691">
        <w:rPr>
          <w:rFonts w:asciiTheme="majorHAnsi" w:hAnsiTheme="majorHAnsi" w:cstheme="majorHAnsi"/>
          <w:szCs w:val="24"/>
          <w:lang w:val="fi-FI"/>
        </w:rPr>
        <w:t xml:space="preserve"> </w:t>
      </w:r>
      <w:r>
        <w:rPr>
          <w:rFonts w:asciiTheme="majorHAnsi" w:hAnsiTheme="majorHAnsi" w:cstheme="majorHAnsi"/>
          <w:szCs w:val="24"/>
          <w:lang w:val="fi-FI"/>
        </w:rPr>
        <w:t xml:space="preserve">toteuttamisen </w:t>
      </w:r>
      <w:r w:rsidRPr="00492691">
        <w:rPr>
          <w:rFonts w:asciiTheme="majorHAnsi" w:hAnsiTheme="majorHAnsi" w:cstheme="majorHAnsi"/>
          <w:szCs w:val="24"/>
          <w:lang w:val="fi-FI"/>
        </w:rPr>
        <w:t>edellyt</w:t>
      </w:r>
      <w:r>
        <w:rPr>
          <w:rFonts w:asciiTheme="majorHAnsi" w:hAnsiTheme="majorHAnsi" w:cstheme="majorHAnsi"/>
          <w:szCs w:val="24"/>
          <w:lang w:val="fi-FI"/>
        </w:rPr>
        <w:t>yksenä</w:t>
      </w:r>
      <w:r w:rsidRPr="00492691">
        <w:rPr>
          <w:rFonts w:asciiTheme="majorHAnsi" w:hAnsiTheme="majorHAnsi" w:cstheme="majorHAnsi"/>
          <w:szCs w:val="24"/>
          <w:lang w:val="fi-FI"/>
        </w:rPr>
        <w:t xml:space="preserve"> </w:t>
      </w:r>
      <w:r>
        <w:rPr>
          <w:rFonts w:asciiTheme="majorHAnsi" w:hAnsiTheme="majorHAnsi" w:cstheme="majorHAnsi"/>
          <w:szCs w:val="24"/>
          <w:lang w:val="fi-FI"/>
        </w:rPr>
        <w:t xml:space="preserve">on </w:t>
      </w:r>
      <w:r w:rsidRPr="00492691">
        <w:rPr>
          <w:rFonts w:asciiTheme="majorHAnsi" w:hAnsiTheme="majorHAnsi" w:cstheme="majorHAnsi"/>
          <w:szCs w:val="24"/>
          <w:lang w:val="fi-FI"/>
        </w:rPr>
        <w:t>usein vesilain m</w:t>
      </w:r>
      <w:r w:rsidRPr="00492691">
        <w:rPr>
          <w:rFonts w:asciiTheme="majorHAnsi" w:hAnsiTheme="majorHAnsi" w:cstheme="majorHAnsi"/>
          <w:szCs w:val="24"/>
          <w:lang w:val="fi-FI"/>
        </w:rPr>
        <w:t>u</w:t>
      </w:r>
      <w:r w:rsidRPr="00492691">
        <w:rPr>
          <w:rFonts w:asciiTheme="majorHAnsi" w:hAnsiTheme="majorHAnsi" w:cstheme="majorHAnsi"/>
          <w:szCs w:val="24"/>
          <w:lang w:val="fi-FI"/>
        </w:rPr>
        <w:t>kai</w:t>
      </w:r>
      <w:r>
        <w:rPr>
          <w:rFonts w:asciiTheme="majorHAnsi" w:hAnsiTheme="majorHAnsi" w:cstheme="majorHAnsi"/>
          <w:szCs w:val="24"/>
          <w:lang w:val="fi-FI"/>
        </w:rPr>
        <w:t>nen</w:t>
      </w:r>
      <w:r w:rsidRPr="00492691">
        <w:rPr>
          <w:rFonts w:asciiTheme="majorHAnsi" w:hAnsiTheme="majorHAnsi" w:cstheme="majorHAnsi"/>
          <w:szCs w:val="24"/>
          <w:lang w:val="fi-FI"/>
        </w:rPr>
        <w:t xml:space="preserve"> lupa. Vesitaloudellisia toimenpiteitä suunniteltaessa onkin syytä ottaa myös ves</w:t>
      </w:r>
      <w:r w:rsidRPr="00492691">
        <w:rPr>
          <w:rFonts w:asciiTheme="majorHAnsi" w:hAnsiTheme="majorHAnsi" w:cstheme="majorHAnsi"/>
          <w:szCs w:val="24"/>
          <w:lang w:val="fi-FI"/>
        </w:rPr>
        <w:t>i</w:t>
      </w:r>
      <w:r w:rsidRPr="00492691">
        <w:rPr>
          <w:rFonts w:asciiTheme="majorHAnsi" w:hAnsiTheme="majorHAnsi" w:cstheme="majorHAnsi"/>
          <w:szCs w:val="24"/>
          <w:lang w:val="fi-FI"/>
        </w:rPr>
        <w:t>lain (587/2011) sääntely huomioon.</w:t>
      </w:r>
    </w:p>
    <w:p w:rsidR="00883BAA" w:rsidRPr="00492691" w:rsidRDefault="00883BAA" w:rsidP="00883BAA">
      <w:pPr>
        <w:pStyle w:val="Luettelokappale"/>
        <w:spacing w:before="120"/>
        <w:rPr>
          <w:rFonts w:asciiTheme="majorHAnsi" w:hAnsiTheme="majorHAnsi" w:cstheme="majorHAnsi"/>
          <w:szCs w:val="24"/>
          <w:lang w:val="fi-FI"/>
        </w:rPr>
      </w:pPr>
    </w:p>
    <w:p w:rsidR="00883BAA" w:rsidRPr="00492691" w:rsidRDefault="00670BD8" w:rsidP="00883BAA">
      <w:pPr>
        <w:pStyle w:val="Luettelokappale"/>
        <w:spacing w:before="120"/>
        <w:rPr>
          <w:rFonts w:asciiTheme="majorHAnsi" w:hAnsiTheme="majorHAnsi" w:cstheme="majorHAnsi"/>
          <w:szCs w:val="24"/>
          <w:lang w:val="fi-FI"/>
        </w:rPr>
      </w:pPr>
      <w:r w:rsidRPr="00492691">
        <w:rPr>
          <w:rFonts w:asciiTheme="majorHAnsi" w:hAnsiTheme="majorHAnsi" w:cstheme="majorHAnsi"/>
          <w:szCs w:val="24"/>
          <w:lang w:val="fi-FI"/>
        </w:rPr>
        <w:t>Vesilain 3:4:n perusteella vesitaloushankkeelle myönnetään lupa, jos hankkeesta yleisille tai yksityisille eduille saatava hyöty on huomattava verrattuna siitä niille aiheutuviin m</w:t>
      </w:r>
      <w:r w:rsidRPr="00492691">
        <w:rPr>
          <w:rFonts w:asciiTheme="majorHAnsi" w:hAnsiTheme="majorHAnsi" w:cstheme="majorHAnsi"/>
          <w:szCs w:val="24"/>
          <w:lang w:val="fi-FI"/>
        </w:rPr>
        <w:t>e</w:t>
      </w:r>
      <w:r w:rsidRPr="00492691">
        <w:rPr>
          <w:rFonts w:asciiTheme="majorHAnsi" w:hAnsiTheme="majorHAnsi" w:cstheme="majorHAnsi"/>
          <w:szCs w:val="24"/>
          <w:lang w:val="fi-FI"/>
        </w:rPr>
        <w:t xml:space="preserve">netyksiin (intressivertailu). Vesilain mukaista lupaa ei kuitenkaan saa myöntää, jos hanke vaarantaa yleistä terveydentilaa tai turvallisuutta, aiheuttaa huomattavia vahingollisia </w:t>
      </w:r>
      <w:r w:rsidRPr="00492691">
        <w:rPr>
          <w:rFonts w:asciiTheme="majorHAnsi" w:hAnsiTheme="majorHAnsi" w:cstheme="majorHAnsi"/>
          <w:szCs w:val="24"/>
          <w:lang w:val="fi-FI"/>
        </w:rPr>
        <w:lastRenderedPageBreak/>
        <w:t>muutoksia ympäristön luonnonsuhteissa tai vesiluonnossa ja sen toiminnassa tai suuresti huonontaa paikkakunnan asutus- tai elinkeino-oloja (ehdoton luvanmyöntämiseste).</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Vesilain 11:6:n mukaisesti vesilupahakemukseen on tarvittaessa liitettävä ympäristöva</w:t>
      </w:r>
      <w:r w:rsidRPr="00492691">
        <w:rPr>
          <w:rFonts w:asciiTheme="majorHAnsi" w:hAnsiTheme="majorHAnsi" w:cstheme="majorHAnsi"/>
          <w:szCs w:val="24"/>
          <w:lang w:val="fi-FI"/>
        </w:rPr>
        <w:t>i</w:t>
      </w:r>
      <w:r w:rsidRPr="00492691">
        <w:rPr>
          <w:rFonts w:asciiTheme="majorHAnsi" w:hAnsiTheme="majorHAnsi" w:cstheme="majorHAnsi"/>
          <w:szCs w:val="24"/>
          <w:lang w:val="fi-FI"/>
        </w:rPr>
        <w:t xml:space="preserve">kutusten arviointimenettelystä annetussa laissa (468/1994, jäljempänä </w:t>
      </w:r>
      <w:proofErr w:type="spellStart"/>
      <w:r w:rsidRPr="00492691">
        <w:rPr>
          <w:rFonts w:asciiTheme="majorHAnsi" w:hAnsiTheme="majorHAnsi" w:cstheme="majorHAnsi"/>
          <w:i/>
          <w:szCs w:val="24"/>
          <w:lang w:val="fi-FI"/>
        </w:rPr>
        <w:t>YVA-laki</w:t>
      </w:r>
      <w:proofErr w:type="spellEnd"/>
      <w:r w:rsidRPr="00492691">
        <w:rPr>
          <w:rFonts w:asciiTheme="majorHAnsi" w:hAnsiTheme="majorHAnsi" w:cstheme="majorHAnsi"/>
          <w:szCs w:val="24"/>
          <w:lang w:val="fi-FI"/>
        </w:rPr>
        <w:t>) tarko</w:t>
      </w:r>
      <w:r w:rsidRPr="00492691">
        <w:rPr>
          <w:rFonts w:asciiTheme="majorHAnsi" w:hAnsiTheme="majorHAnsi" w:cstheme="majorHAnsi"/>
          <w:szCs w:val="24"/>
          <w:lang w:val="fi-FI"/>
        </w:rPr>
        <w:t>i</w:t>
      </w:r>
      <w:r w:rsidRPr="00492691">
        <w:rPr>
          <w:rFonts w:asciiTheme="majorHAnsi" w:hAnsiTheme="majorHAnsi" w:cstheme="majorHAnsi"/>
          <w:szCs w:val="24"/>
          <w:lang w:val="fi-FI"/>
        </w:rPr>
        <w:t>tettu arviointi sekä luonnonsuojelulain 65 §:n mukainen arviointi hankkeen vaikutuksista Natura-alueen suojeluarvoihin. Arvioinnit voidaan yhdistää ja käyttää niiden valmistelu</w:t>
      </w:r>
      <w:r w:rsidRPr="00492691">
        <w:rPr>
          <w:rFonts w:asciiTheme="majorHAnsi" w:hAnsiTheme="majorHAnsi" w:cstheme="majorHAnsi"/>
          <w:szCs w:val="24"/>
          <w:lang w:val="fi-FI"/>
        </w:rPr>
        <w:t>s</w:t>
      </w:r>
      <w:r w:rsidRPr="00492691">
        <w:rPr>
          <w:rFonts w:asciiTheme="majorHAnsi" w:hAnsiTheme="majorHAnsi" w:cstheme="majorHAnsi"/>
          <w:szCs w:val="24"/>
          <w:lang w:val="fi-FI"/>
        </w:rPr>
        <w:t>sa hyväksi tulvariskien hallintasuunnitelmasta tehtyä ympäristöselostusta.</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 xml:space="preserve">Lupaviranomainen ratkaisee hankkeen hyväksyttävyyden tarvittaessa vesilain lisäksi luonnonsuojelulain säännösten perusteella. Vesilain mukaisissa lupaprosesseissa on tullut aika ajoin arvioitavaksi, voidaanko hanke sallia luonnonsuojelulain 66 §:ssä tarkoitetun Natura-alueen suojeluarvojen heikentämiskiellon perusteella. </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Vesilain mukaisessa yleisten hyötyjen ja menetysten arvioinnissa tulee vesilain 3:6:n n</w:t>
      </w:r>
      <w:r w:rsidRPr="00492691">
        <w:rPr>
          <w:rFonts w:asciiTheme="majorHAnsi" w:hAnsiTheme="majorHAnsi" w:cstheme="majorHAnsi"/>
          <w:szCs w:val="24"/>
          <w:lang w:val="fi-FI"/>
        </w:rPr>
        <w:t>o</w:t>
      </w:r>
      <w:r w:rsidRPr="00492691">
        <w:rPr>
          <w:rFonts w:asciiTheme="majorHAnsi" w:hAnsiTheme="majorHAnsi" w:cstheme="majorHAnsi"/>
          <w:szCs w:val="24"/>
          <w:lang w:val="fi-FI"/>
        </w:rPr>
        <w:t>jalla ottaa huomioon, mitä vesienhoitosuunnitelmassa on esitetty hankkeen vaikutusal</w:t>
      </w:r>
      <w:r w:rsidRPr="00492691">
        <w:rPr>
          <w:rFonts w:asciiTheme="majorHAnsi" w:hAnsiTheme="majorHAnsi" w:cstheme="majorHAnsi"/>
          <w:szCs w:val="24"/>
          <w:lang w:val="fi-FI"/>
        </w:rPr>
        <w:t>u</w:t>
      </w:r>
      <w:r w:rsidRPr="00492691">
        <w:rPr>
          <w:rFonts w:asciiTheme="majorHAnsi" w:hAnsiTheme="majorHAnsi" w:cstheme="majorHAnsi"/>
          <w:szCs w:val="24"/>
          <w:lang w:val="fi-FI"/>
        </w:rPr>
        <w:t>een vesien tilaan ja käyttöön liittyvistä seikoista ja mitä tulvariskien hallintasuunnite</w:t>
      </w:r>
      <w:r w:rsidRPr="00492691">
        <w:rPr>
          <w:rFonts w:asciiTheme="majorHAnsi" w:hAnsiTheme="majorHAnsi" w:cstheme="majorHAnsi"/>
          <w:szCs w:val="24"/>
          <w:lang w:val="fi-FI"/>
        </w:rPr>
        <w:t>l</w:t>
      </w:r>
      <w:r w:rsidRPr="00492691">
        <w:rPr>
          <w:rFonts w:asciiTheme="majorHAnsi" w:hAnsiTheme="majorHAnsi" w:cstheme="majorHAnsi"/>
          <w:szCs w:val="24"/>
          <w:lang w:val="fi-FI"/>
        </w:rPr>
        <w:t>massa on esitetty hankkeen vaikutusalueen tulvariskeistä, niiden hallinnan tavoitteista ja riskienhallinnan toimenpiteistä</w:t>
      </w:r>
      <w:r w:rsidRPr="00D476AA">
        <w:rPr>
          <w:rFonts w:asciiTheme="majorHAnsi" w:hAnsiTheme="majorHAnsi" w:cstheme="majorHAnsi"/>
          <w:szCs w:val="24"/>
          <w:lang w:val="fi-FI"/>
        </w:rPr>
        <w:t>, joilla tavoitteet pyritään saavuttamaan</w:t>
      </w:r>
      <w:r w:rsidRPr="00492691">
        <w:rPr>
          <w:rFonts w:asciiTheme="majorHAnsi" w:hAnsiTheme="majorHAnsi" w:cstheme="majorHAnsi"/>
          <w:szCs w:val="24"/>
          <w:lang w:val="fi-FI"/>
        </w:rPr>
        <w:t xml:space="preserve">. </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Vesiluvan myöntämisen edellytyksiä ei ole suoraan kytketty tulvariskien hallintasuunn</w:t>
      </w:r>
      <w:r w:rsidRPr="00492691">
        <w:rPr>
          <w:rFonts w:asciiTheme="majorHAnsi" w:hAnsiTheme="majorHAnsi" w:cstheme="majorHAnsi"/>
          <w:szCs w:val="24"/>
          <w:lang w:val="fi-FI"/>
        </w:rPr>
        <w:t>i</w:t>
      </w:r>
      <w:r w:rsidRPr="00492691">
        <w:rPr>
          <w:rFonts w:asciiTheme="majorHAnsi" w:hAnsiTheme="majorHAnsi" w:cstheme="majorHAnsi"/>
          <w:szCs w:val="24"/>
          <w:lang w:val="fi-FI"/>
        </w:rPr>
        <w:t>telmaan, mutta suunnitelma voi vaikuttaa vesilain mukaiseen intressivertailuun tai ehdo</w:t>
      </w:r>
      <w:r w:rsidRPr="00492691">
        <w:rPr>
          <w:rFonts w:asciiTheme="majorHAnsi" w:hAnsiTheme="majorHAnsi" w:cstheme="majorHAnsi"/>
          <w:szCs w:val="24"/>
          <w:lang w:val="fi-FI"/>
        </w:rPr>
        <w:t>t</w:t>
      </w:r>
      <w:r w:rsidRPr="00492691">
        <w:rPr>
          <w:rFonts w:asciiTheme="majorHAnsi" w:hAnsiTheme="majorHAnsi" w:cstheme="majorHAnsi"/>
          <w:szCs w:val="24"/>
          <w:lang w:val="fi-FI"/>
        </w:rPr>
        <w:t>toman luvanmyöntämisesteen tulkintaan. Tulvariskien hallintasuunnitelmasta voidaan saada tietoa esimerkiksi hankkeen yleisistä eduista samoin kuin s</w:t>
      </w:r>
      <w:r>
        <w:rPr>
          <w:rFonts w:asciiTheme="majorHAnsi" w:hAnsiTheme="majorHAnsi" w:cstheme="majorHAnsi"/>
          <w:szCs w:val="24"/>
          <w:lang w:val="fi-FI"/>
        </w:rPr>
        <w:t>iitä</w:t>
      </w:r>
      <w:r w:rsidRPr="00492691">
        <w:rPr>
          <w:rFonts w:asciiTheme="majorHAnsi" w:hAnsiTheme="majorHAnsi" w:cstheme="majorHAnsi"/>
          <w:szCs w:val="24"/>
          <w:lang w:val="fi-FI"/>
        </w:rPr>
        <w:t xml:space="preserve"> aiheut</w:t>
      </w:r>
      <w:r>
        <w:rPr>
          <w:rFonts w:asciiTheme="majorHAnsi" w:hAnsiTheme="majorHAnsi" w:cstheme="majorHAnsi"/>
          <w:szCs w:val="24"/>
          <w:lang w:val="fi-FI"/>
        </w:rPr>
        <w:t>uv</w:t>
      </w:r>
      <w:r w:rsidRPr="00492691">
        <w:rPr>
          <w:rFonts w:asciiTheme="majorHAnsi" w:hAnsiTheme="majorHAnsi" w:cstheme="majorHAnsi"/>
          <w:szCs w:val="24"/>
          <w:lang w:val="fi-FI"/>
        </w:rPr>
        <w:t>ista men</w:t>
      </w:r>
      <w:r w:rsidRPr="00492691">
        <w:rPr>
          <w:rFonts w:asciiTheme="majorHAnsi" w:hAnsiTheme="majorHAnsi" w:cstheme="majorHAnsi"/>
          <w:szCs w:val="24"/>
          <w:lang w:val="fi-FI"/>
        </w:rPr>
        <w:t>e</w:t>
      </w:r>
      <w:r w:rsidRPr="00492691">
        <w:rPr>
          <w:rFonts w:asciiTheme="majorHAnsi" w:hAnsiTheme="majorHAnsi" w:cstheme="majorHAnsi"/>
          <w:szCs w:val="24"/>
          <w:lang w:val="fi-FI"/>
        </w:rPr>
        <w:t xml:space="preserve">tyksistä. </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Vastaavasti vesienhoitosuunnitelmasta saadaan vesilupaharkintaa varten tietoa vesien t</w:t>
      </w:r>
      <w:r w:rsidRPr="00492691">
        <w:rPr>
          <w:rFonts w:asciiTheme="majorHAnsi" w:hAnsiTheme="majorHAnsi" w:cstheme="majorHAnsi"/>
          <w:szCs w:val="24"/>
          <w:lang w:val="fi-FI"/>
        </w:rPr>
        <w:t>i</w:t>
      </w:r>
      <w:r w:rsidRPr="00492691">
        <w:rPr>
          <w:rFonts w:asciiTheme="majorHAnsi" w:hAnsiTheme="majorHAnsi" w:cstheme="majorHAnsi"/>
          <w:szCs w:val="24"/>
          <w:lang w:val="fi-FI"/>
        </w:rPr>
        <w:t>lasta ja niiden käytöstä sekä hankkeen suhteesta suunnitelman tavoitteisiin. Vesienhoit</w:t>
      </w:r>
      <w:r w:rsidRPr="00492691">
        <w:rPr>
          <w:rFonts w:asciiTheme="majorHAnsi" w:hAnsiTheme="majorHAnsi" w:cstheme="majorHAnsi"/>
          <w:szCs w:val="24"/>
          <w:lang w:val="fi-FI"/>
        </w:rPr>
        <w:t>o</w:t>
      </w:r>
      <w:r w:rsidRPr="00492691">
        <w:rPr>
          <w:rFonts w:asciiTheme="majorHAnsi" w:hAnsiTheme="majorHAnsi" w:cstheme="majorHAnsi"/>
          <w:szCs w:val="24"/>
          <w:lang w:val="fi-FI"/>
        </w:rPr>
        <w:t>lain 23 §:n mukaisen vesienhoidon ympäristötavoitteista poikkeamisen menettelyllinen suhde vesilupaprosessiin on epäselvä. Jos ympäristötavoitteista on tarpeen poiketa, on poikkeamisen edellytykset syytä pyrkiä linjaamaan vesienhoitosuunnitelmassa ennen v</w:t>
      </w:r>
      <w:r w:rsidRPr="00492691">
        <w:rPr>
          <w:rFonts w:asciiTheme="majorHAnsi" w:hAnsiTheme="majorHAnsi" w:cstheme="majorHAnsi"/>
          <w:szCs w:val="24"/>
          <w:lang w:val="fi-FI"/>
        </w:rPr>
        <w:t>e</w:t>
      </w:r>
      <w:r w:rsidRPr="00492691">
        <w:rPr>
          <w:rFonts w:asciiTheme="majorHAnsi" w:hAnsiTheme="majorHAnsi" w:cstheme="majorHAnsi"/>
          <w:szCs w:val="24"/>
          <w:lang w:val="fi-FI"/>
        </w:rPr>
        <w:t xml:space="preserve">siluvan hakemista. </w:t>
      </w:r>
    </w:p>
    <w:p w:rsidR="00883BAA" w:rsidRPr="00D771D2" w:rsidRDefault="00670BD8" w:rsidP="007102C0">
      <w:pPr>
        <w:pStyle w:val="Otsikko1"/>
        <w:numPr>
          <w:ilvl w:val="0"/>
          <w:numId w:val="4"/>
        </w:numPr>
        <w:rPr>
          <w:lang w:val="fi-FI"/>
        </w:rPr>
      </w:pPr>
      <w:bookmarkStart w:id="7" w:name="_Toc388862885"/>
      <w:r w:rsidRPr="00D771D2">
        <w:rPr>
          <w:lang w:val="fi-FI"/>
        </w:rPr>
        <w:t>Yhteenveto</w:t>
      </w:r>
      <w:bookmarkEnd w:id="7"/>
    </w:p>
    <w:p w:rsidR="00883BAA" w:rsidRPr="00492691" w:rsidRDefault="00883BAA" w:rsidP="00883BAA">
      <w:pPr>
        <w:pStyle w:val="Luettelokappale"/>
        <w:spacing w:before="120"/>
        <w:contextualSpacing w:val="0"/>
        <w:rPr>
          <w:rFonts w:asciiTheme="majorHAnsi" w:hAnsiTheme="majorHAnsi" w:cstheme="majorHAnsi"/>
          <w:b/>
          <w:szCs w:val="24"/>
          <w:lang w:val="fi-FI"/>
        </w:rPr>
      </w:pPr>
    </w:p>
    <w:p w:rsidR="00883BAA" w:rsidRPr="00492691" w:rsidRDefault="00670BD8" w:rsidP="00883BAA">
      <w:pPr>
        <w:pStyle w:val="Luettelokappale"/>
        <w:spacing w:before="120"/>
        <w:rPr>
          <w:rFonts w:asciiTheme="majorHAnsi" w:hAnsiTheme="majorHAnsi" w:cstheme="majorHAnsi"/>
          <w:szCs w:val="24"/>
          <w:lang w:val="fi-FI"/>
        </w:rPr>
      </w:pPr>
      <w:r w:rsidRPr="00492691">
        <w:rPr>
          <w:rFonts w:asciiTheme="majorHAnsi" w:hAnsiTheme="majorHAnsi" w:cstheme="majorHAnsi"/>
          <w:szCs w:val="24"/>
          <w:lang w:val="fi-FI"/>
        </w:rPr>
        <w:t>Tulvariskien hallinnan tavoitteena on vähentää tulvista aiheutuvia vahingollisia seurau</w:t>
      </w:r>
      <w:r w:rsidRPr="00492691">
        <w:rPr>
          <w:rFonts w:asciiTheme="majorHAnsi" w:hAnsiTheme="majorHAnsi" w:cstheme="majorHAnsi"/>
          <w:szCs w:val="24"/>
          <w:lang w:val="fi-FI"/>
        </w:rPr>
        <w:t>k</w:t>
      </w:r>
      <w:r w:rsidRPr="00492691">
        <w:rPr>
          <w:rFonts w:asciiTheme="majorHAnsi" w:hAnsiTheme="majorHAnsi" w:cstheme="majorHAnsi"/>
          <w:szCs w:val="24"/>
          <w:lang w:val="fi-FI"/>
        </w:rPr>
        <w:t>sia ihmisten terveydelle tai turvallisuudelle, yleiseltä kannalta tärkeälle infrastruktuurille ja taloudelliselle toiminnalle, ympäristölle ja kulttuuriperinnölle. Lisäksi vesistötulvari</w:t>
      </w:r>
      <w:r w:rsidRPr="00492691">
        <w:rPr>
          <w:rFonts w:asciiTheme="majorHAnsi" w:hAnsiTheme="majorHAnsi" w:cstheme="majorHAnsi"/>
          <w:szCs w:val="24"/>
          <w:lang w:val="fi-FI"/>
        </w:rPr>
        <w:t>s</w:t>
      </w:r>
      <w:r w:rsidRPr="00492691">
        <w:rPr>
          <w:rFonts w:asciiTheme="majorHAnsi" w:hAnsiTheme="majorHAnsi" w:cstheme="majorHAnsi"/>
          <w:szCs w:val="24"/>
          <w:lang w:val="fi-FI"/>
        </w:rPr>
        <w:t>kien hallinnassa olisi pyrittävä siihen, että kokonaisvahingot vesistöalueella jäisivät ma</w:t>
      </w:r>
      <w:r w:rsidRPr="00492691">
        <w:rPr>
          <w:rFonts w:asciiTheme="majorHAnsi" w:hAnsiTheme="majorHAnsi" w:cstheme="majorHAnsi"/>
          <w:szCs w:val="24"/>
          <w:lang w:val="fi-FI"/>
        </w:rPr>
        <w:t>h</w:t>
      </w:r>
      <w:r w:rsidRPr="00492691">
        <w:rPr>
          <w:rFonts w:asciiTheme="majorHAnsi" w:hAnsiTheme="majorHAnsi" w:cstheme="majorHAnsi"/>
          <w:szCs w:val="24"/>
          <w:lang w:val="fi-FI"/>
        </w:rPr>
        <w:t>dollisimman vähäisiksi.</w:t>
      </w:r>
    </w:p>
    <w:p w:rsidR="00883BAA" w:rsidRPr="00492691" w:rsidRDefault="00670BD8" w:rsidP="00883BAA">
      <w:pPr>
        <w:pStyle w:val="Luettelokappale"/>
        <w:spacing w:before="120"/>
        <w:contextualSpacing w:val="0"/>
        <w:rPr>
          <w:rFonts w:asciiTheme="majorHAnsi" w:hAnsiTheme="majorHAnsi" w:cstheme="majorHAnsi"/>
          <w:szCs w:val="24"/>
          <w:lang w:val="fi-FI"/>
        </w:rPr>
      </w:pPr>
      <w:r w:rsidRPr="00492691">
        <w:rPr>
          <w:rFonts w:asciiTheme="majorHAnsi" w:hAnsiTheme="majorHAnsi" w:cstheme="majorHAnsi"/>
          <w:szCs w:val="24"/>
          <w:lang w:val="fi-FI"/>
        </w:rPr>
        <w:t>Tietyn toimenpiteen esittäminen tulvariskilain perusteella tulvariskien hallinnan toime</w:t>
      </w:r>
      <w:r w:rsidRPr="00492691">
        <w:rPr>
          <w:rFonts w:asciiTheme="majorHAnsi" w:hAnsiTheme="majorHAnsi" w:cstheme="majorHAnsi"/>
          <w:szCs w:val="24"/>
          <w:lang w:val="fi-FI"/>
        </w:rPr>
        <w:t>n</w:t>
      </w:r>
      <w:r w:rsidRPr="00492691">
        <w:rPr>
          <w:rFonts w:asciiTheme="majorHAnsi" w:hAnsiTheme="majorHAnsi" w:cstheme="majorHAnsi"/>
          <w:szCs w:val="24"/>
          <w:lang w:val="fi-FI"/>
        </w:rPr>
        <w:t>piteeksi edellyttää, että:</w:t>
      </w:r>
    </w:p>
    <w:p w:rsidR="00883BAA" w:rsidRPr="00492691" w:rsidRDefault="00670BD8" w:rsidP="00883BAA">
      <w:pPr>
        <w:pStyle w:val="Luettelokappale"/>
        <w:numPr>
          <w:ilvl w:val="0"/>
          <w:numId w:val="2"/>
        </w:numPr>
        <w:ind w:left="1434"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toimenpide on tarpeen tulvariskien hallinnan tavoitteiden saavuttamiseksi;</w:t>
      </w:r>
    </w:p>
    <w:p w:rsidR="00883BAA" w:rsidRPr="00492691" w:rsidRDefault="00670BD8" w:rsidP="00883BAA">
      <w:pPr>
        <w:pStyle w:val="Luettelokappale"/>
        <w:numPr>
          <w:ilvl w:val="0"/>
          <w:numId w:val="2"/>
        </w:numPr>
        <w:ind w:left="1434"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se vähentää tulvien todennäköisyyttä; ja</w:t>
      </w:r>
    </w:p>
    <w:p w:rsidR="00883BAA" w:rsidRPr="00492691" w:rsidRDefault="00670BD8" w:rsidP="00883BAA">
      <w:pPr>
        <w:pStyle w:val="Luettelokappale"/>
        <w:numPr>
          <w:ilvl w:val="0"/>
          <w:numId w:val="2"/>
        </w:numPr>
        <w:ind w:left="1434"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toimenpide sovitetaan yhteen vesienhoidon ympäristötavoitteiden kanssa.</w:t>
      </w:r>
    </w:p>
    <w:p w:rsidR="00883BAA" w:rsidRPr="00492691" w:rsidRDefault="00670BD8" w:rsidP="00883BAA">
      <w:pPr>
        <w:ind w:left="709"/>
        <w:rPr>
          <w:rFonts w:asciiTheme="majorHAnsi" w:hAnsiTheme="majorHAnsi" w:cstheme="majorHAnsi"/>
          <w:szCs w:val="24"/>
          <w:highlight w:val="yellow"/>
          <w:lang w:val="fi-FI"/>
        </w:rPr>
      </w:pPr>
      <w:r w:rsidRPr="00492691">
        <w:rPr>
          <w:rFonts w:asciiTheme="majorHAnsi" w:hAnsiTheme="majorHAnsi" w:cstheme="majorHAnsi"/>
          <w:szCs w:val="24"/>
          <w:lang w:val="fi-FI"/>
        </w:rPr>
        <w:lastRenderedPageBreak/>
        <w:t>Lisäksi hankkeen toteuttamisedellytysten harkinnan ja myöhemmän ennakkovalvonnan kannalta olisi jo tulvariskien hallinnan suunnittelun yhteydessä hyödyllistä tarkastella toimenpiteen aiheuttamia menetyksiä ja esittää alustavat tiedot hankkeesta vastaavasta.</w:t>
      </w:r>
    </w:p>
    <w:p w:rsidR="00883BAA" w:rsidRPr="00492691" w:rsidRDefault="00670BD8" w:rsidP="00883BAA">
      <w:pPr>
        <w:pStyle w:val="Luettelokappale"/>
        <w:spacing w:before="120"/>
        <w:ind w:left="709"/>
        <w:contextualSpacing w:val="0"/>
        <w:rPr>
          <w:rFonts w:asciiTheme="majorHAnsi" w:hAnsiTheme="majorHAnsi" w:cstheme="majorHAnsi"/>
          <w:szCs w:val="24"/>
          <w:lang w:val="fi-FI"/>
        </w:rPr>
      </w:pPr>
      <w:r w:rsidRPr="00492691">
        <w:rPr>
          <w:rFonts w:asciiTheme="majorHAnsi" w:hAnsiTheme="majorHAnsi" w:cstheme="majorHAnsi"/>
          <w:szCs w:val="24"/>
          <w:lang w:val="fi-FI"/>
        </w:rPr>
        <w:t>Tulvariskilain perusteella on arvioitava useita vaihtoehtoja tulvariskien hallinnan toime</w:t>
      </w:r>
      <w:r w:rsidRPr="00492691">
        <w:rPr>
          <w:rFonts w:asciiTheme="majorHAnsi" w:hAnsiTheme="majorHAnsi" w:cstheme="majorHAnsi"/>
          <w:szCs w:val="24"/>
          <w:lang w:val="fi-FI"/>
        </w:rPr>
        <w:t>n</w:t>
      </w:r>
      <w:r w:rsidRPr="00492691">
        <w:rPr>
          <w:rFonts w:asciiTheme="majorHAnsi" w:hAnsiTheme="majorHAnsi" w:cstheme="majorHAnsi"/>
          <w:szCs w:val="24"/>
          <w:lang w:val="fi-FI"/>
        </w:rPr>
        <w:t>piteiksi ja asetettava vaihtoehdot etusijajärjestykseen. Tässä yhteydessä tulee kiinnittää huomiota seuraaviin näkökohtiin:</w:t>
      </w:r>
    </w:p>
    <w:p w:rsidR="00883BAA" w:rsidRPr="00492691" w:rsidRDefault="00670BD8" w:rsidP="00883BAA">
      <w:pPr>
        <w:pStyle w:val="Luettelokappale"/>
        <w:numPr>
          <w:ilvl w:val="0"/>
          <w:numId w:val="3"/>
        </w:numPr>
        <w:ind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mahdollisuudet muihin kuin tulvasuojarakenteisiin perustuviin toimenpiteisiin;</w:t>
      </w:r>
    </w:p>
    <w:p w:rsidR="00883BAA" w:rsidRPr="00492691" w:rsidRDefault="00670BD8" w:rsidP="00883BAA">
      <w:pPr>
        <w:pStyle w:val="Luettelokappale"/>
        <w:numPr>
          <w:ilvl w:val="0"/>
          <w:numId w:val="3"/>
        </w:numPr>
        <w:ind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eri toimenpiteiden tehokkuus tulvien todennäköisyyden ja niiden vahingollisten seurausten vähentämisessä;</w:t>
      </w:r>
    </w:p>
    <w:p w:rsidR="00883BAA" w:rsidRPr="00492691" w:rsidRDefault="00670BD8" w:rsidP="00883BAA">
      <w:pPr>
        <w:pStyle w:val="Luettelokappale"/>
        <w:numPr>
          <w:ilvl w:val="0"/>
          <w:numId w:val="3"/>
        </w:numPr>
        <w:ind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toimenpiteiden kustannukset ja hyödyt;</w:t>
      </w:r>
    </w:p>
    <w:p w:rsidR="00883BAA" w:rsidRPr="00492691" w:rsidRDefault="00670BD8" w:rsidP="00883BAA">
      <w:pPr>
        <w:pStyle w:val="Luettelokappale"/>
        <w:numPr>
          <w:ilvl w:val="0"/>
          <w:numId w:val="3"/>
        </w:numPr>
        <w:ind w:hanging="357"/>
        <w:contextualSpacing w:val="0"/>
        <w:rPr>
          <w:rFonts w:asciiTheme="majorHAnsi" w:hAnsiTheme="majorHAnsi" w:cstheme="majorHAnsi"/>
          <w:szCs w:val="24"/>
          <w:lang w:val="fi-FI"/>
        </w:rPr>
      </w:pPr>
      <w:r w:rsidRPr="00492691">
        <w:rPr>
          <w:rFonts w:asciiTheme="majorHAnsi" w:hAnsiTheme="majorHAnsi" w:cstheme="majorHAnsi"/>
          <w:szCs w:val="24"/>
          <w:lang w:val="fi-FI"/>
        </w:rPr>
        <w:t>toimenpiteiden yhteensopivuus vesienhoidon kanssa; ja</w:t>
      </w:r>
    </w:p>
    <w:p w:rsidR="00883BAA" w:rsidRPr="00492691" w:rsidRDefault="00670BD8" w:rsidP="00883BAA">
      <w:pPr>
        <w:pStyle w:val="Luettelokappale"/>
        <w:numPr>
          <w:ilvl w:val="0"/>
          <w:numId w:val="3"/>
        </w:numPr>
        <w:ind w:hanging="357"/>
        <w:contextualSpacing w:val="0"/>
        <w:rPr>
          <w:rFonts w:asciiTheme="majorHAnsi" w:hAnsiTheme="majorHAnsi" w:cstheme="majorHAnsi"/>
          <w:szCs w:val="24"/>
          <w:lang w:val="fi-FI"/>
        </w:rPr>
      </w:pPr>
      <w:proofErr w:type="spellStart"/>
      <w:proofErr w:type="gramStart"/>
      <w:r w:rsidRPr="00492691">
        <w:rPr>
          <w:rFonts w:asciiTheme="majorHAnsi" w:hAnsiTheme="majorHAnsi" w:cstheme="majorHAnsi"/>
          <w:szCs w:val="24"/>
          <w:lang w:val="fi-FI"/>
        </w:rPr>
        <w:t>SOVA-lain</w:t>
      </w:r>
      <w:proofErr w:type="spellEnd"/>
      <w:r w:rsidRPr="00492691">
        <w:rPr>
          <w:rFonts w:asciiTheme="majorHAnsi" w:hAnsiTheme="majorHAnsi" w:cstheme="majorHAnsi"/>
          <w:szCs w:val="24"/>
          <w:lang w:val="fi-FI"/>
        </w:rPr>
        <w:t xml:space="preserve"> mukaisessa ympäristöselostuksessa arvioidut ympäristövaikutukset.</w:t>
      </w:r>
      <w:proofErr w:type="gramEnd"/>
    </w:p>
    <w:p w:rsidR="00883BAA" w:rsidRDefault="00883BAA" w:rsidP="00883BAA">
      <w:pPr>
        <w:autoSpaceDE w:val="0"/>
        <w:autoSpaceDN w:val="0"/>
        <w:adjustRightInd w:val="0"/>
        <w:rPr>
          <w:rFonts w:asciiTheme="majorHAnsi" w:hAnsiTheme="majorHAnsi" w:cstheme="majorHAnsi"/>
          <w:szCs w:val="24"/>
          <w:lang w:val="fi-FI"/>
        </w:rPr>
      </w:pPr>
    </w:p>
    <w:p w:rsidR="00883BAA" w:rsidRDefault="00670BD8" w:rsidP="00883BAA">
      <w:pPr>
        <w:autoSpaceDE w:val="0"/>
        <w:autoSpaceDN w:val="0"/>
        <w:adjustRightInd w:val="0"/>
        <w:ind w:left="720"/>
        <w:rPr>
          <w:rFonts w:asciiTheme="majorHAnsi" w:hAnsiTheme="majorHAnsi" w:cstheme="majorHAnsi"/>
          <w:szCs w:val="24"/>
          <w:lang w:val="fi-FI" w:bidi="ar-SA"/>
        </w:rPr>
      </w:pPr>
      <w:r w:rsidRPr="00FB1E2D">
        <w:rPr>
          <w:rFonts w:asciiTheme="majorHAnsi" w:hAnsiTheme="majorHAnsi" w:cstheme="majorHAnsi"/>
          <w:szCs w:val="24"/>
          <w:lang w:val="fi-FI"/>
        </w:rPr>
        <w:t>Kun toimenpidettä harkitaan tulvariskien hallinnan toimenpiteeksi ja mitoitetaan eri to</w:t>
      </w:r>
      <w:r w:rsidRPr="00FB1E2D">
        <w:rPr>
          <w:rFonts w:asciiTheme="majorHAnsi" w:hAnsiTheme="majorHAnsi" w:cstheme="majorHAnsi"/>
          <w:szCs w:val="24"/>
          <w:lang w:val="fi-FI"/>
        </w:rPr>
        <w:t>i</w:t>
      </w:r>
      <w:r w:rsidRPr="00FB1E2D">
        <w:rPr>
          <w:rFonts w:asciiTheme="majorHAnsi" w:hAnsiTheme="majorHAnsi" w:cstheme="majorHAnsi"/>
          <w:szCs w:val="24"/>
          <w:lang w:val="fi-FI"/>
        </w:rPr>
        <w:t>menpiteiden etusijajärjestystä, tulee tulvariskilain valossa erityisesti kiinnittää huomiota toimenpiteen yhteensopivuuteen vesienhoidon kanssa sekä sen mahdollisiin vaikutuksiin luonnonsuojeluun, kuten Natura-alueen suojeluarvoihin. Jos vaikuttaa ilmeiseltä, että toimenpiteen takia olisi poikettava vesienhoidon ympäristötavoitteista tai luonnonsuoj</w:t>
      </w:r>
      <w:r w:rsidRPr="00FB1E2D">
        <w:rPr>
          <w:rFonts w:asciiTheme="majorHAnsi" w:hAnsiTheme="majorHAnsi" w:cstheme="majorHAnsi"/>
          <w:szCs w:val="24"/>
          <w:lang w:val="fi-FI"/>
        </w:rPr>
        <w:t>e</w:t>
      </w:r>
      <w:r w:rsidRPr="00FB1E2D">
        <w:rPr>
          <w:rFonts w:asciiTheme="majorHAnsi" w:hAnsiTheme="majorHAnsi" w:cstheme="majorHAnsi"/>
          <w:szCs w:val="24"/>
          <w:lang w:val="fi-FI"/>
        </w:rPr>
        <w:t>lulain mukaisesta suojelusta, on poikkeamisen edellytyksiä syytä kuvata alustavasti jo suunniteltaessa tulvariskien hallintaa. Mahdollinen tarve vesienhoidon ympäristötavoi</w:t>
      </w:r>
      <w:r w:rsidRPr="00FB1E2D">
        <w:rPr>
          <w:rFonts w:asciiTheme="majorHAnsi" w:hAnsiTheme="majorHAnsi" w:cstheme="majorHAnsi"/>
          <w:szCs w:val="24"/>
          <w:lang w:val="fi-FI"/>
        </w:rPr>
        <w:t>t</w:t>
      </w:r>
      <w:r w:rsidRPr="00FB1E2D">
        <w:rPr>
          <w:rFonts w:asciiTheme="majorHAnsi" w:hAnsiTheme="majorHAnsi" w:cstheme="majorHAnsi"/>
          <w:szCs w:val="24"/>
          <w:lang w:val="fi-FI"/>
        </w:rPr>
        <w:t>teista tai luonnonsuojelusta poikkeamiseen toimenpiteen takia ei kuitenkaan itsessään e</w:t>
      </w:r>
      <w:r w:rsidRPr="00FB1E2D">
        <w:rPr>
          <w:rFonts w:asciiTheme="majorHAnsi" w:hAnsiTheme="majorHAnsi" w:cstheme="majorHAnsi"/>
          <w:szCs w:val="24"/>
          <w:lang w:val="fi-FI"/>
        </w:rPr>
        <w:t>s</w:t>
      </w:r>
      <w:r w:rsidRPr="00FB1E2D">
        <w:rPr>
          <w:rFonts w:asciiTheme="majorHAnsi" w:hAnsiTheme="majorHAnsi" w:cstheme="majorHAnsi"/>
          <w:szCs w:val="24"/>
          <w:lang w:val="fi-FI"/>
        </w:rPr>
        <w:t>tä sen esittämistä tulvariskien hallinnan toimenpiteeksi.</w:t>
      </w:r>
    </w:p>
    <w:p w:rsidR="00883BAA" w:rsidRDefault="00883BAA" w:rsidP="00883BAA">
      <w:pPr>
        <w:autoSpaceDE w:val="0"/>
        <w:autoSpaceDN w:val="0"/>
        <w:adjustRightInd w:val="0"/>
        <w:ind w:left="720"/>
        <w:rPr>
          <w:rFonts w:asciiTheme="majorHAnsi" w:hAnsiTheme="majorHAnsi" w:cstheme="majorHAnsi"/>
          <w:szCs w:val="24"/>
          <w:lang w:val="fi-FI" w:bidi="ar-SA"/>
        </w:rPr>
      </w:pPr>
    </w:p>
    <w:p w:rsidR="008A0F50" w:rsidRDefault="00670BD8" w:rsidP="00883BAA">
      <w:pPr>
        <w:autoSpaceDE w:val="0"/>
        <w:autoSpaceDN w:val="0"/>
        <w:adjustRightInd w:val="0"/>
        <w:ind w:left="720"/>
        <w:rPr>
          <w:rFonts w:asciiTheme="majorHAnsi" w:hAnsiTheme="majorHAnsi" w:cstheme="majorHAnsi"/>
          <w:szCs w:val="24"/>
          <w:lang w:val="fi-FI"/>
        </w:rPr>
      </w:pPr>
      <w:r>
        <w:rPr>
          <w:rFonts w:asciiTheme="majorHAnsi" w:hAnsiTheme="majorHAnsi" w:cstheme="majorHAnsi"/>
          <w:szCs w:val="24"/>
          <w:lang w:val="fi-FI"/>
        </w:rPr>
        <w:t xml:space="preserve">Valtioneuvosto voi päättää vesienhoitosuunnitelmia hyväksyessään </w:t>
      </w:r>
      <w:r w:rsidRPr="00FB1E2D">
        <w:rPr>
          <w:rFonts w:asciiTheme="majorHAnsi" w:hAnsiTheme="majorHAnsi" w:cstheme="majorHAnsi"/>
          <w:szCs w:val="24"/>
          <w:lang w:val="fi-FI"/>
        </w:rPr>
        <w:t xml:space="preserve">hankkeeseen liittyvän </w:t>
      </w:r>
      <w:r>
        <w:rPr>
          <w:rFonts w:asciiTheme="majorHAnsi" w:hAnsiTheme="majorHAnsi" w:cstheme="majorHAnsi"/>
          <w:szCs w:val="24"/>
          <w:lang w:val="fi-FI"/>
        </w:rPr>
        <w:t>mahdollisen vesienhoitolain 23 §:n mukaisesta p</w:t>
      </w:r>
      <w:r w:rsidRPr="00FB1E2D">
        <w:rPr>
          <w:rFonts w:asciiTheme="majorHAnsi" w:hAnsiTheme="majorHAnsi" w:cstheme="majorHAnsi"/>
          <w:szCs w:val="24"/>
          <w:lang w:val="fi-FI"/>
        </w:rPr>
        <w:t>oik</w:t>
      </w:r>
      <w:r>
        <w:rPr>
          <w:rFonts w:asciiTheme="majorHAnsi" w:hAnsiTheme="majorHAnsi" w:cstheme="majorHAnsi"/>
          <w:szCs w:val="24"/>
          <w:lang w:val="fi-FI"/>
        </w:rPr>
        <w:t>k</w:t>
      </w:r>
      <w:r w:rsidRPr="00FB1E2D">
        <w:rPr>
          <w:rFonts w:asciiTheme="majorHAnsi" w:hAnsiTheme="majorHAnsi" w:cstheme="majorHAnsi"/>
          <w:szCs w:val="24"/>
          <w:lang w:val="fi-FI"/>
        </w:rPr>
        <w:t>eam</w:t>
      </w:r>
      <w:r>
        <w:rPr>
          <w:rFonts w:asciiTheme="majorHAnsi" w:hAnsiTheme="majorHAnsi" w:cstheme="majorHAnsi"/>
          <w:szCs w:val="24"/>
          <w:lang w:val="fi-FI"/>
        </w:rPr>
        <w:t>isesta</w:t>
      </w:r>
      <w:r w:rsidRPr="00FB1E2D">
        <w:rPr>
          <w:rFonts w:asciiTheme="majorHAnsi" w:hAnsiTheme="majorHAnsi" w:cstheme="majorHAnsi"/>
          <w:szCs w:val="24"/>
          <w:lang w:val="fi-FI"/>
        </w:rPr>
        <w:t xml:space="preserve">, </w:t>
      </w:r>
      <w:r>
        <w:rPr>
          <w:rFonts w:asciiTheme="majorHAnsi" w:hAnsiTheme="majorHAnsi" w:cstheme="majorHAnsi"/>
          <w:szCs w:val="24"/>
          <w:lang w:val="fi-FI"/>
        </w:rPr>
        <w:t>jos suunnitelmassa on t</w:t>
      </w:r>
      <w:r>
        <w:rPr>
          <w:rFonts w:asciiTheme="majorHAnsi" w:hAnsiTheme="majorHAnsi" w:cstheme="majorHAnsi"/>
          <w:szCs w:val="24"/>
          <w:lang w:val="fi-FI"/>
        </w:rPr>
        <w:t>ä</w:t>
      </w:r>
      <w:r>
        <w:rPr>
          <w:rFonts w:asciiTheme="majorHAnsi" w:hAnsiTheme="majorHAnsi" w:cstheme="majorHAnsi"/>
          <w:szCs w:val="24"/>
          <w:lang w:val="fi-FI"/>
        </w:rPr>
        <w:t xml:space="preserve">tä </w:t>
      </w:r>
      <w:r w:rsidRPr="00FB1E2D">
        <w:rPr>
          <w:rFonts w:asciiTheme="majorHAnsi" w:hAnsiTheme="majorHAnsi" w:cstheme="majorHAnsi"/>
          <w:szCs w:val="24"/>
          <w:lang w:val="fi-FI"/>
        </w:rPr>
        <w:t xml:space="preserve">varten </w:t>
      </w:r>
      <w:r>
        <w:rPr>
          <w:rFonts w:asciiTheme="majorHAnsi" w:hAnsiTheme="majorHAnsi" w:cstheme="majorHAnsi"/>
          <w:szCs w:val="24"/>
          <w:lang w:val="fi-FI"/>
        </w:rPr>
        <w:t xml:space="preserve">riittävät selvitykset. </w:t>
      </w:r>
    </w:p>
    <w:p w:rsidR="008D103A" w:rsidRDefault="003D75AF">
      <w:pPr>
        <w:pStyle w:val="Luettelokappale"/>
        <w:numPr>
          <w:ilvl w:val="0"/>
          <w:numId w:val="5"/>
        </w:numPr>
        <w:autoSpaceDE w:val="0"/>
        <w:autoSpaceDN w:val="0"/>
        <w:adjustRightInd w:val="0"/>
        <w:rPr>
          <w:rFonts w:asciiTheme="majorHAnsi" w:hAnsiTheme="majorHAnsi" w:cstheme="majorHAnsi"/>
          <w:szCs w:val="24"/>
          <w:lang w:val="fi-FI" w:bidi="ar-SA"/>
        </w:rPr>
      </w:pPr>
      <w:r w:rsidRPr="003D75AF">
        <w:rPr>
          <w:rFonts w:asciiTheme="majorHAnsi" w:hAnsiTheme="majorHAnsi" w:cstheme="majorHAnsi"/>
          <w:szCs w:val="24"/>
          <w:lang w:val="fi-FI"/>
        </w:rPr>
        <w:t xml:space="preserve">Ensinnäkin tulee selvittää, miksi hanke on yleisen edun kannalta erittäin tärkeä ja miten se edistää merkittävästi kestävää kehitystä, ihmisten terveyttä tai ihmisten turvallisuutta. </w:t>
      </w:r>
    </w:p>
    <w:p w:rsidR="008D103A" w:rsidRDefault="003D75AF">
      <w:pPr>
        <w:pStyle w:val="Luettelokappale"/>
        <w:numPr>
          <w:ilvl w:val="0"/>
          <w:numId w:val="5"/>
        </w:numPr>
        <w:autoSpaceDE w:val="0"/>
        <w:autoSpaceDN w:val="0"/>
        <w:adjustRightInd w:val="0"/>
        <w:rPr>
          <w:rFonts w:asciiTheme="majorHAnsi" w:hAnsiTheme="majorHAnsi" w:cstheme="majorHAnsi"/>
          <w:szCs w:val="24"/>
          <w:lang w:val="fi-FI" w:bidi="ar-SA"/>
        </w:rPr>
      </w:pPr>
      <w:r w:rsidRPr="003D75AF">
        <w:rPr>
          <w:rFonts w:asciiTheme="majorHAnsi" w:hAnsiTheme="majorHAnsi" w:cstheme="majorHAnsi"/>
          <w:szCs w:val="24"/>
          <w:lang w:val="fi-FI"/>
        </w:rPr>
        <w:t>Toiseksi tulee selvittää, miten haittojen ehkäisemiseksi ryhdytään kaikkiin käyte</w:t>
      </w:r>
      <w:r w:rsidRPr="003D75AF">
        <w:rPr>
          <w:rFonts w:asciiTheme="majorHAnsi" w:hAnsiTheme="majorHAnsi" w:cstheme="majorHAnsi"/>
          <w:szCs w:val="24"/>
          <w:lang w:val="fi-FI"/>
        </w:rPr>
        <w:t>t</w:t>
      </w:r>
      <w:r w:rsidRPr="003D75AF">
        <w:rPr>
          <w:rFonts w:asciiTheme="majorHAnsi" w:hAnsiTheme="majorHAnsi" w:cstheme="majorHAnsi"/>
          <w:szCs w:val="24"/>
          <w:lang w:val="fi-FI"/>
        </w:rPr>
        <w:t xml:space="preserve">tävissä oleviin toimenpiteisiin. </w:t>
      </w:r>
    </w:p>
    <w:p w:rsidR="008D103A" w:rsidRDefault="003D75AF">
      <w:pPr>
        <w:pStyle w:val="Luettelokappale"/>
        <w:numPr>
          <w:ilvl w:val="0"/>
          <w:numId w:val="5"/>
        </w:numPr>
        <w:autoSpaceDE w:val="0"/>
        <w:autoSpaceDN w:val="0"/>
        <w:adjustRightInd w:val="0"/>
        <w:rPr>
          <w:rFonts w:asciiTheme="majorHAnsi" w:hAnsiTheme="majorHAnsi" w:cstheme="majorHAnsi"/>
          <w:szCs w:val="24"/>
          <w:lang w:val="fi-FI" w:bidi="ar-SA"/>
        </w:rPr>
      </w:pPr>
      <w:r w:rsidRPr="003D75AF">
        <w:rPr>
          <w:rFonts w:asciiTheme="majorHAnsi" w:hAnsiTheme="majorHAnsi" w:cstheme="majorHAnsi"/>
          <w:szCs w:val="24"/>
          <w:lang w:val="fi-FI"/>
        </w:rPr>
        <w:t>Kolmanneksi on selvitettävä, miksi tavoiteltaviin hyötyihin ei päästä muilla tekn</w:t>
      </w:r>
      <w:r w:rsidRPr="003D75AF">
        <w:rPr>
          <w:rFonts w:asciiTheme="majorHAnsi" w:hAnsiTheme="majorHAnsi" w:cstheme="majorHAnsi"/>
          <w:szCs w:val="24"/>
          <w:lang w:val="fi-FI"/>
        </w:rPr>
        <w:t>i</w:t>
      </w:r>
      <w:r w:rsidRPr="003D75AF">
        <w:rPr>
          <w:rFonts w:asciiTheme="majorHAnsi" w:hAnsiTheme="majorHAnsi" w:cstheme="majorHAnsi"/>
          <w:szCs w:val="24"/>
          <w:lang w:val="fi-FI"/>
        </w:rPr>
        <w:t>sesti ja taloudellisesti kohtuullisilla ja ympäristön kannalta merkittävästi pare</w:t>
      </w:r>
      <w:r w:rsidRPr="003D75AF">
        <w:rPr>
          <w:rFonts w:asciiTheme="majorHAnsi" w:hAnsiTheme="majorHAnsi" w:cstheme="majorHAnsi"/>
          <w:szCs w:val="24"/>
          <w:lang w:val="fi-FI"/>
        </w:rPr>
        <w:t>m</w:t>
      </w:r>
      <w:r w:rsidRPr="003D75AF">
        <w:rPr>
          <w:rFonts w:asciiTheme="majorHAnsi" w:hAnsiTheme="majorHAnsi" w:cstheme="majorHAnsi"/>
          <w:szCs w:val="24"/>
          <w:lang w:val="fi-FI"/>
        </w:rPr>
        <w:t xml:space="preserve">milla keinoilla. </w:t>
      </w:r>
    </w:p>
    <w:p w:rsidR="00883BAA" w:rsidRPr="00FB1E2D" w:rsidRDefault="00883BAA" w:rsidP="00883BAA">
      <w:pPr>
        <w:autoSpaceDE w:val="0"/>
        <w:autoSpaceDN w:val="0"/>
        <w:adjustRightInd w:val="0"/>
        <w:rPr>
          <w:rFonts w:asciiTheme="majorHAnsi" w:hAnsiTheme="majorHAnsi" w:cstheme="majorHAnsi"/>
          <w:szCs w:val="24"/>
          <w:lang w:val="fi-FI" w:bidi="ar-SA"/>
        </w:rPr>
      </w:pPr>
    </w:p>
    <w:p w:rsidR="00883BAA" w:rsidRPr="00FB1E2D" w:rsidRDefault="00670BD8" w:rsidP="00883BAA">
      <w:pPr>
        <w:pStyle w:val="Luettelokappale"/>
        <w:spacing w:before="120"/>
        <w:contextualSpacing w:val="0"/>
        <w:rPr>
          <w:rFonts w:asciiTheme="majorHAnsi" w:hAnsiTheme="majorHAnsi" w:cstheme="majorHAnsi"/>
          <w:szCs w:val="24"/>
          <w:lang w:val="fi-FI"/>
        </w:rPr>
      </w:pPr>
      <w:r w:rsidRPr="00FB1E2D">
        <w:rPr>
          <w:rFonts w:asciiTheme="majorHAnsi" w:hAnsiTheme="majorHAnsi" w:cstheme="majorHAnsi"/>
          <w:szCs w:val="24"/>
          <w:lang w:val="fi-FI"/>
        </w:rPr>
        <w:t>Toimenpiteen vaikutukset Natura-alueen suojeluarvoihin on esitettävä tulvariskien ha</w:t>
      </w:r>
      <w:r w:rsidRPr="00FB1E2D">
        <w:rPr>
          <w:rFonts w:asciiTheme="majorHAnsi" w:hAnsiTheme="majorHAnsi" w:cstheme="majorHAnsi"/>
          <w:szCs w:val="24"/>
          <w:lang w:val="fi-FI"/>
        </w:rPr>
        <w:t>l</w:t>
      </w:r>
      <w:r w:rsidRPr="00FB1E2D">
        <w:rPr>
          <w:rFonts w:asciiTheme="majorHAnsi" w:hAnsiTheme="majorHAnsi" w:cstheme="majorHAnsi"/>
          <w:szCs w:val="24"/>
          <w:lang w:val="fi-FI"/>
        </w:rPr>
        <w:t xml:space="preserve">linnan suunnittelun yhteydessä ainakin </w:t>
      </w:r>
      <w:proofErr w:type="spellStart"/>
      <w:r w:rsidRPr="00FB1E2D">
        <w:rPr>
          <w:rFonts w:asciiTheme="majorHAnsi" w:hAnsiTheme="majorHAnsi" w:cstheme="majorHAnsi"/>
          <w:szCs w:val="24"/>
          <w:lang w:val="fi-FI"/>
        </w:rPr>
        <w:t>SOVA-lain</w:t>
      </w:r>
      <w:proofErr w:type="spellEnd"/>
      <w:r w:rsidRPr="00FB1E2D">
        <w:rPr>
          <w:rFonts w:asciiTheme="majorHAnsi" w:hAnsiTheme="majorHAnsi" w:cstheme="majorHAnsi"/>
          <w:szCs w:val="24"/>
          <w:lang w:val="fi-FI"/>
        </w:rPr>
        <w:t xml:space="preserve"> mukaisessa ympäristöselostuksessa. Jos suunnitelmaan halutaan sisällyttää tarkasti kuvattuja toimenpiteitä,</w:t>
      </w:r>
      <w:r w:rsidR="00232C48">
        <w:rPr>
          <w:rFonts w:asciiTheme="majorHAnsi" w:hAnsiTheme="majorHAnsi" w:cstheme="majorHAnsi"/>
          <w:szCs w:val="24"/>
          <w:lang w:val="fi-FI"/>
        </w:rPr>
        <w:t xml:space="preserve"> jotka yksin tai y</w:t>
      </w:r>
      <w:r w:rsidR="00232C48">
        <w:rPr>
          <w:rFonts w:asciiTheme="majorHAnsi" w:hAnsiTheme="majorHAnsi" w:cstheme="majorHAnsi"/>
          <w:szCs w:val="24"/>
          <w:lang w:val="fi-FI"/>
        </w:rPr>
        <w:t>h</w:t>
      </w:r>
      <w:r w:rsidR="00232C48">
        <w:rPr>
          <w:rFonts w:asciiTheme="majorHAnsi" w:hAnsiTheme="majorHAnsi" w:cstheme="majorHAnsi"/>
          <w:szCs w:val="24"/>
          <w:lang w:val="fi-FI"/>
        </w:rPr>
        <w:t>dessä muiden hankkeiden kanssa todennäköisesti merkittävästi heikentävät Natura-alueen suojeluarvoja,</w:t>
      </w:r>
      <w:r w:rsidRPr="00FB1E2D">
        <w:rPr>
          <w:rFonts w:asciiTheme="majorHAnsi" w:hAnsiTheme="majorHAnsi" w:cstheme="majorHAnsi"/>
          <w:szCs w:val="24"/>
          <w:lang w:val="fi-FI"/>
        </w:rPr>
        <w:t xml:space="preserve"> on tällaisten </w:t>
      </w:r>
      <w:r w:rsidR="00232C48">
        <w:rPr>
          <w:rFonts w:asciiTheme="majorHAnsi" w:hAnsiTheme="majorHAnsi" w:cstheme="majorHAnsi"/>
          <w:szCs w:val="24"/>
          <w:lang w:val="fi-FI"/>
        </w:rPr>
        <w:t xml:space="preserve">toimenpiteiden vaikutuksista Natura-alueen suojeluarvoihin </w:t>
      </w:r>
      <w:proofErr w:type="gramStart"/>
      <w:r w:rsidRPr="00FB1E2D">
        <w:rPr>
          <w:rFonts w:asciiTheme="majorHAnsi" w:hAnsiTheme="majorHAnsi" w:cstheme="majorHAnsi"/>
          <w:szCs w:val="24"/>
          <w:lang w:val="fi-FI"/>
        </w:rPr>
        <w:t xml:space="preserve">tehtävä </w:t>
      </w:r>
      <w:r w:rsidR="00232C48">
        <w:rPr>
          <w:rFonts w:asciiTheme="majorHAnsi" w:hAnsiTheme="majorHAnsi" w:cstheme="majorHAnsi"/>
          <w:szCs w:val="24"/>
          <w:lang w:val="fi-FI"/>
        </w:rPr>
        <w:t xml:space="preserve"> </w:t>
      </w:r>
      <w:r w:rsidRPr="00FB1E2D">
        <w:rPr>
          <w:rFonts w:asciiTheme="majorHAnsi" w:hAnsiTheme="majorHAnsi" w:cstheme="majorHAnsi"/>
          <w:szCs w:val="24"/>
          <w:lang w:val="fi-FI"/>
        </w:rPr>
        <w:t>luonnonsuojelulain</w:t>
      </w:r>
      <w:proofErr w:type="gramEnd"/>
      <w:r w:rsidRPr="00FB1E2D">
        <w:rPr>
          <w:rFonts w:asciiTheme="majorHAnsi" w:hAnsiTheme="majorHAnsi" w:cstheme="majorHAnsi"/>
          <w:szCs w:val="24"/>
          <w:lang w:val="fi-FI"/>
        </w:rPr>
        <w:t xml:space="preserve"> 65 §:ssä tarkoitettu arviointi. </w:t>
      </w:r>
      <w:r w:rsidR="00232C48">
        <w:rPr>
          <w:rFonts w:asciiTheme="majorHAnsi" w:hAnsiTheme="majorHAnsi" w:cstheme="majorHAnsi"/>
          <w:szCs w:val="24"/>
          <w:lang w:val="fi-FI"/>
        </w:rPr>
        <w:t>Vaikutusten a</w:t>
      </w:r>
      <w:r w:rsidRPr="00FB1E2D">
        <w:rPr>
          <w:rFonts w:asciiTheme="majorHAnsi" w:hAnsiTheme="majorHAnsi" w:cstheme="majorHAnsi"/>
          <w:szCs w:val="24"/>
          <w:lang w:val="fi-FI"/>
        </w:rPr>
        <w:t>rviointia on ma</w:t>
      </w:r>
      <w:r w:rsidRPr="00FB1E2D">
        <w:rPr>
          <w:rFonts w:asciiTheme="majorHAnsi" w:hAnsiTheme="majorHAnsi" w:cstheme="majorHAnsi"/>
          <w:szCs w:val="24"/>
          <w:lang w:val="fi-FI"/>
        </w:rPr>
        <w:t>h</w:t>
      </w:r>
      <w:r w:rsidRPr="00FB1E2D">
        <w:rPr>
          <w:rFonts w:asciiTheme="majorHAnsi" w:hAnsiTheme="majorHAnsi" w:cstheme="majorHAnsi"/>
          <w:szCs w:val="24"/>
          <w:lang w:val="fi-FI"/>
        </w:rPr>
        <w:t>dollisesti tarkennettava hankkeen täsmentyessä lupamenettelyvaiheessa.</w:t>
      </w:r>
    </w:p>
    <w:p w:rsidR="00883BAA" w:rsidRPr="00FB1E2D" w:rsidRDefault="00670BD8" w:rsidP="00883BAA">
      <w:pPr>
        <w:pStyle w:val="Luettelokappale"/>
        <w:spacing w:before="120"/>
        <w:contextualSpacing w:val="0"/>
        <w:rPr>
          <w:rFonts w:asciiTheme="majorHAnsi" w:hAnsiTheme="majorHAnsi" w:cstheme="majorHAnsi"/>
          <w:szCs w:val="24"/>
          <w:lang w:val="fi-FI"/>
        </w:rPr>
      </w:pPr>
      <w:r w:rsidRPr="00FB1E2D">
        <w:rPr>
          <w:rFonts w:asciiTheme="majorHAnsi" w:hAnsiTheme="majorHAnsi" w:cstheme="majorHAnsi"/>
          <w:szCs w:val="24"/>
          <w:lang w:val="fi-FI"/>
        </w:rPr>
        <w:t>Tulvariskien hallintasuunnitelmassa on hyödyllistä kuvata toimenpide-ehdotusten toteu</w:t>
      </w:r>
      <w:r w:rsidRPr="00FB1E2D">
        <w:rPr>
          <w:rFonts w:asciiTheme="majorHAnsi" w:hAnsiTheme="majorHAnsi" w:cstheme="majorHAnsi"/>
          <w:szCs w:val="24"/>
          <w:lang w:val="fi-FI"/>
        </w:rPr>
        <w:t>t</w:t>
      </w:r>
      <w:r w:rsidRPr="00FB1E2D">
        <w:rPr>
          <w:rFonts w:asciiTheme="majorHAnsi" w:hAnsiTheme="majorHAnsi" w:cstheme="majorHAnsi"/>
          <w:szCs w:val="24"/>
          <w:lang w:val="fi-FI"/>
        </w:rPr>
        <w:t xml:space="preserve">tamisen oikeudellisia edellytyksiä. Tässä yhteydessä voidaan ensinnäkin tarkastella maankäyttö- ja rakennuslain mukaisten alueidenkäytön suunnittelun ja muiden keinojen </w:t>
      </w:r>
      <w:r w:rsidRPr="00FB1E2D">
        <w:rPr>
          <w:rFonts w:asciiTheme="majorHAnsi" w:hAnsiTheme="majorHAnsi" w:cstheme="majorHAnsi"/>
          <w:szCs w:val="24"/>
          <w:lang w:val="fi-FI"/>
        </w:rPr>
        <w:lastRenderedPageBreak/>
        <w:t>hyödyntämistä tulvariskien hallinnan keinona. Toiseksi on syytä kiinnittää huomiota suunniteltujen toimenpiteiden ennakkovalvontaan. Tulvariskien hallintaan liittyvien hankkeiden toteuttamisedellytysten täyttyminen ratkaistaan kuitenkin vasta myöhemmä</w:t>
      </w:r>
      <w:r w:rsidRPr="00FB1E2D">
        <w:rPr>
          <w:rFonts w:asciiTheme="majorHAnsi" w:hAnsiTheme="majorHAnsi" w:cstheme="majorHAnsi"/>
          <w:szCs w:val="24"/>
          <w:lang w:val="fi-FI"/>
        </w:rPr>
        <w:t>s</w:t>
      </w:r>
      <w:r w:rsidRPr="00FB1E2D">
        <w:rPr>
          <w:rFonts w:asciiTheme="majorHAnsi" w:hAnsiTheme="majorHAnsi" w:cstheme="majorHAnsi"/>
          <w:szCs w:val="24"/>
          <w:lang w:val="fi-FI"/>
        </w:rPr>
        <w:t>sä vaiheessa, esimerkiksi vesilain mukaisessa lupamenettelyssä. Tätä ennen tehtäviksi t</w:t>
      </w:r>
      <w:r w:rsidRPr="00FB1E2D">
        <w:rPr>
          <w:rFonts w:asciiTheme="majorHAnsi" w:hAnsiTheme="majorHAnsi" w:cstheme="majorHAnsi"/>
          <w:szCs w:val="24"/>
          <w:lang w:val="fi-FI"/>
        </w:rPr>
        <w:t>u</w:t>
      </w:r>
      <w:r w:rsidRPr="00FB1E2D">
        <w:rPr>
          <w:rFonts w:asciiTheme="majorHAnsi" w:hAnsiTheme="majorHAnsi" w:cstheme="majorHAnsi"/>
          <w:szCs w:val="24"/>
          <w:lang w:val="fi-FI"/>
        </w:rPr>
        <w:t xml:space="preserve">levat tarvittaessa </w:t>
      </w:r>
      <w:proofErr w:type="spellStart"/>
      <w:r w:rsidRPr="00FB1E2D">
        <w:rPr>
          <w:rFonts w:asciiTheme="majorHAnsi" w:hAnsiTheme="majorHAnsi" w:cstheme="majorHAnsi"/>
          <w:szCs w:val="24"/>
          <w:lang w:val="fi-FI"/>
        </w:rPr>
        <w:t>YVA-lain</w:t>
      </w:r>
      <w:proofErr w:type="spellEnd"/>
      <w:r w:rsidRPr="00FB1E2D">
        <w:rPr>
          <w:rFonts w:asciiTheme="majorHAnsi" w:hAnsiTheme="majorHAnsi" w:cstheme="majorHAnsi"/>
          <w:szCs w:val="24"/>
          <w:lang w:val="fi-FI"/>
        </w:rPr>
        <w:t xml:space="preserve"> mukainen ympäristövaikutusten arviointi sekä luonnonsuoj</w:t>
      </w:r>
      <w:r w:rsidRPr="00FB1E2D">
        <w:rPr>
          <w:rFonts w:asciiTheme="majorHAnsi" w:hAnsiTheme="majorHAnsi" w:cstheme="majorHAnsi"/>
          <w:szCs w:val="24"/>
          <w:lang w:val="fi-FI"/>
        </w:rPr>
        <w:t>e</w:t>
      </w:r>
      <w:r w:rsidRPr="00FB1E2D">
        <w:rPr>
          <w:rFonts w:asciiTheme="majorHAnsi" w:hAnsiTheme="majorHAnsi" w:cstheme="majorHAnsi"/>
          <w:szCs w:val="24"/>
          <w:lang w:val="fi-FI"/>
        </w:rPr>
        <w:t xml:space="preserve">lulain 65 §:n mukainen Natura-alueen suojeluarvoihin kohdistuvien vaikutusten arviointi. </w:t>
      </w:r>
    </w:p>
    <w:p w:rsidR="00883BAA" w:rsidRPr="00FB1E2D" w:rsidRDefault="00670BD8" w:rsidP="00883BAA">
      <w:pPr>
        <w:pStyle w:val="Luettelokappale"/>
        <w:spacing w:before="120"/>
        <w:contextualSpacing w:val="0"/>
        <w:rPr>
          <w:rFonts w:asciiTheme="majorHAnsi" w:hAnsiTheme="majorHAnsi" w:cstheme="majorHAnsi"/>
          <w:szCs w:val="24"/>
          <w:lang w:val="fi-FI"/>
        </w:rPr>
      </w:pPr>
      <w:r w:rsidRPr="00FB1E2D">
        <w:rPr>
          <w:rFonts w:asciiTheme="majorHAnsi" w:hAnsiTheme="majorHAnsi" w:cstheme="majorHAnsi"/>
          <w:szCs w:val="24"/>
          <w:lang w:val="fi-FI"/>
        </w:rPr>
        <w:t>Vesilain mukaisen luvan myöntäminen tulvariskien hallinnan toimenpiteelle edellyttää vesilain mukaisten edellytysten täyttymisen lisäksi tarvittaessa vesienhoidon ympärist</w:t>
      </w:r>
      <w:r w:rsidRPr="00FB1E2D">
        <w:rPr>
          <w:rFonts w:asciiTheme="majorHAnsi" w:hAnsiTheme="majorHAnsi" w:cstheme="majorHAnsi"/>
          <w:szCs w:val="24"/>
          <w:lang w:val="fi-FI"/>
        </w:rPr>
        <w:t>ö</w:t>
      </w:r>
      <w:r w:rsidRPr="00FB1E2D">
        <w:rPr>
          <w:rFonts w:asciiTheme="majorHAnsi" w:hAnsiTheme="majorHAnsi" w:cstheme="majorHAnsi"/>
          <w:szCs w:val="24"/>
          <w:lang w:val="fi-FI"/>
        </w:rPr>
        <w:t>tavoitteiden huomioon ottamista ja luonnonsuojelulain sääntelyn noudattamista. Jos ha</w:t>
      </w:r>
      <w:r w:rsidRPr="00FB1E2D">
        <w:rPr>
          <w:rFonts w:asciiTheme="majorHAnsi" w:hAnsiTheme="majorHAnsi" w:cstheme="majorHAnsi"/>
          <w:szCs w:val="24"/>
          <w:lang w:val="fi-FI"/>
        </w:rPr>
        <w:t>n</w:t>
      </w:r>
      <w:r w:rsidRPr="00FB1E2D">
        <w:rPr>
          <w:rFonts w:asciiTheme="majorHAnsi" w:hAnsiTheme="majorHAnsi" w:cstheme="majorHAnsi"/>
          <w:szCs w:val="24"/>
          <w:lang w:val="fi-FI"/>
        </w:rPr>
        <w:t>ke ei ole yhteen sovitettavissa vesienhoidon ja luonnonsuojelun kanssa, ei sille voida pä</w:t>
      </w:r>
      <w:r w:rsidRPr="00FB1E2D">
        <w:rPr>
          <w:rFonts w:asciiTheme="majorHAnsi" w:hAnsiTheme="majorHAnsi" w:cstheme="majorHAnsi"/>
          <w:szCs w:val="24"/>
          <w:lang w:val="fi-FI"/>
        </w:rPr>
        <w:t>ä</w:t>
      </w:r>
      <w:r w:rsidRPr="00FB1E2D">
        <w:rPr>
          <w:rFonts w:asciiTheme="majorHAnsi" w:hAnsiTheme="majorHAnsi" w:cstheme="majorHAnsi"/>
          <w:szCs w:val="24"/>
          <w:lang w:val="fi-FI"/>
        </w:rPr>
        <w:t xml:space="preserve">säännön mukaan myöntää lupaa. </w:t>
      </w:r>
    </w:p>
    <w:p w:rsidR="00883BAA" w:rsidRPr="00FB1E2D" w:rsidRDefault="00670BD8" w:rsidP="00883BAA">
      <w:pPr>
        <w:pStyle w:val="Luettelokappale"/>
        <w:spacing w:before="120"/>
        <w:contextualSpacing w:val="0"/>
        <w:rPr>
          <w:rFonts w:asciiTheme="majorHAnsi" w:hAnsiTheme="majorHAnsi" w:cstheme="majorHAnsi"/>
          <w:szCs w:val="24"/>
          <w:lang w:val="fi-FI"/>
        </w:rPr>
      </w:pPr>
      <w:r w:rsidRPr="00FB1E2D">
        <w:rPr>
          <w:rFonts w:asciiTheme="majorHAnsi" w:hAnsiTheme="majorHAnsi" w:cstheme="majorHAnsi"/>
          <w:szCs w:val="24"/>
          <w:lang w:val="fi-FI"/>
        </w:rPr>
        <w:t>Lainsäädännössä on kuitenkin tietyin edellytyksin mahdollistettu myös vesienhoidon y</w:t>
      </w:r>
      <w:r w:rsidRPr="00FB1E2D">
        <w:rPr>
          <w:rFonts w:asciiTheme="majorHAnsi" w:hAnsiTheme="majorHAnsi" w:cstheme="majorHAnsi"/>
          <w:szCs w:val="24"/>
          <w:lang w:val="fi-FI"/>
        </w:rPr>
        <w:t>m</w:t>
      </w:r>
      <w:r w:rsidRPr="00FB1E2D">
        <w:rPr>
          <w:rFonts w:asciiTheme="majorHAnsi" w:hAnsiTheme="majorHAnsi" w:cstheme="majorHAnsi"/>
          <w:szCs w:val="24"/>
          <w:lang w:val="fi-FI"/>
        </w:rPr>
        <w:t>päristötavoitteista ja luonnonsuojelusta poikkeaminen tulvariskien hallintaan tai muuhun erittäin tärkeään yleiseen etuun liittyvän hankkeen takia. Natura-alueen suojelusta poi</w:t>
      </w:r>
      <w:r w:rsidRPr="00FB1E2D">
        <w:rPr>
          <w:rFonts w:asciiTheme="majorHAnsi" w:hAnsiTheme="majorHAnsi" w:cstheme="majorHAnsi"/>
          <w:szCs w:val="24"/>
          <w:lang w:val="fi-FI"/>
        </w:rPr>
        <w:t>k</w:t>
      </w:r>
      <w:r w:rsidRPr="00FB1E2D">
        <w:rPr>
          <w:rFonts w:asciiTheme="majorHAnsi" w:hAnsiTheme="majorHAnsi" w:cstheme="majorHAnsi"/>
          <w:szCs w:val="24"/>
          <w:lang w:val="fi-FI"/>
        </w:rPr>
        <w:t xml:space="preserve">keamisesta on usein tarpeen pyytää Euroopan komission lausunto. </w:t>
      </w:r>
      <w:r>
        <w:rPr>
          <w:rFonts w:asciiTheme="majorHAnsi" w:hAnsiTheme="majorHAnsi" w:cstheme="majorHAnsi"/>
          <w:szCs w:val="24"/>
          <w:lang w:val="fi-FI"/>
        </w:rPr>
        <w:t>Vesienhoitosuunn</w:t>
      </w:r>
      <w:r>
        <w:rPr>
          <w:rFonts w:asciiTheme="majorHAnsi" w:hAnsiTheme="majorHAnsi" w:cstheme="majorHAnsi"/>
          <w:szCs w:val="24"/>
          <w:lang w:val="fi-FI"/>
        </w:rPr>
        <w:t>i</w:t>
      </w:r>
      <w:r>
        <w:rPr>
          <w:rFonts w:asciiTheme="majorHAnsi" w:hAnsiTheme="majorHAnsi" w:cstheme="majorHAnsi"/>
          <w:szCs w:val="24"/>
          <w:lang w:val="fi-FI"/>
        </w:rPr>
        <w:t>telma ja t</w:t>
      </w:r>
      <w:r w:rsidRPr="00FB1E2D">
        <w:rPr>
          <w:rFonts w:asciiTheme="majorHAnsi" w:hAnsiTheme="majorHAnsi" w:cstheme="majorHAnsi"/>
          <w:szCs w:val="24"/>
          <w:lang w:val="fi-FI"/>
        </w:rPr>
        <w:t xml:space="preserve">ulvariskien hallintasuunnitelma otetaan vesilupaharkinnassa huomioon, mutta </w:t>
      </w:r>
      <w:r>
        <w:rPr>
          <w:rFonts w:asciiTheme="majorHAnsi" w:hAnsiTheme="majorHAnsi" w:cstheme="majorHAnsi"/>
          <w:szCs w:val="24"/>
          <w:lang w:val="fi-FI"/>
        </w:rPr>
        <w:t>ni</w:t>
      </w:r>
      <w:r w:rsidRPr="00FB1E2D">
        <w:rPr>
          <w:rFonts w:asciiTheme="majorHAnsi" w:hAnsiTheme="majorHAnsi" w:cstheme="majorHAnsi"/>
          <w:szCs w:val="24"/>
          <w:lang w:val="fi-FI"/>
        </w:rPr>
        <w:t>illä ei ole välitöntä merkitystä vesiluvan myöntämisen kannalta.</w:t>
      </w:r>
    </w:p>
    <w:p w:rsidR="00883BAA" w:rsidRPr="00FB1E2D" w:rsidRDefault="00670BD8">
      <w:pPr>
        <w:pStyle w:val="Luettelokappale"/>
        <w:spacing w:before="120"/>
        <w:contextualSpacing w:val="0"/>
        <w:rPr>
          <w:rFonts w:asciiTheme="majorHAnsi" w:hAnsiTheme="majorHAnsi" w:cstheme="majorHAnsi"/>
          <w:szCs w:val="24"/>
          <w:lang w:val="fi-FI"/>
        </w:rPr>
      </w:pPr>
      <w:r w:rsidRPr="00FB1E2D">
        <w:rPr>
          <w:rFonts w:asciiTheme="majorHAnsi" w:hAnsiTheme="majorHAnsi" w:cstheme="majorHAnsi"/>
          <w:szCs w:val="24"/>
          <w:lang w:val="fi-FI"/>
        </w:rPr>
        <w:t>Vesien</w:t>
      </w:r>
      <w:r>
        <w:rPr>
          <w:rFonts w:asciiTheme="majorHAnsi" w:hAnsiTheme="majorHAnsi" w:cstheme="majorHAnsi"/>
          <w:szCs w:val="24"/>
          <w:lang w:val="fi-FI"/>
        </w:rPr>
        <w:t>hoidon</w:t>
      </w:r>
      <w:r w:rsidRPr="00FB1E2D">
        <w:rPr>
          <w:rFonts w:asciiTheme="majorHAnsi" w:hAnsiTheme="majorHAnsi" w:cstheme="majorHAnsi"/>
          <w:szCs w:val="24"/>
          <w:lang w:val="fi-FI"/>
        </w:rPr>
        <w:t xml:space="preserve"> ympäristötavoitteista ja Natura-alueen suojelusta poikkeamisen sekä luo</w:t>
      </w:r>
      <w:r w:rsidRPr="00FB1E2D">
        <w:rPr>
          <w:rFonts w:asciiTheme="majorHAnsi" w:hAnsiTheme="majorHAnsi" w:cstheme="majorHAnsi"/>
          <w:szCs w:val="24"/>
          <w:lang w:val="fi-FI"/>
        </w:rPr>
        <w:t>n</w:t>
      </w:r>
      <w:r w:rsidRPr="00FB1E2D">
        <w:rPr>
          <w:rFonts w:asciiTheme="majorHAnsi" w:hAnsiTheme="majorHAnsi" w:cstheme="majorHAnsi"/>
          <w:szCs w:val="24"/>
          <w:lang w:val="fi-FI"/>
        </w:rPr>
        <w:t>nonsuojelualueen rauhoituksen lakkauttamisen edellytykset ovat samankaltaisia. Kaikissa korostuu hankkeen tärkeys yleisen edun kannalta. Ympäristötavoitteista ja Natura-alueen suojelusta poikkeamisen yhteydessä tulee lisäksi todentaa vaihtoehtojen puuttuminen s</w:t>
      </w:r>
      <w:r w:rsidRPr="00FB1E2D">
        <w:rPr>
          <w:rFonts w:asciiTheme="majorHAnsi" w:hAnsiTheme="majorHAnsi" w:cstheme="majorHAnsi"/>
          <w:szCs w:val="24"/>
          <w:lang w:val="fi-FI"/>
        </w:rPr>
        <w:t>e</w:t>
      </w:r>
      <w:r w:rsidRPr="00FB1E2D">
        <w:rPr>
          <w:rFonts w:asciiTheme="majorHAnsi" w:hAnsiTheme="majorHAnsi" w:cstheme="majorHAnsi"/>
          <w:szCs w:val="24"/>
          <w:lang w:val="fi-FI"/>
        </w:rPr>
        <w:t>kä hankkeen haitallisten vaikutusten minimointi. Natura-alueen suojelusta poikkeaminen edellyttää myös heikentyvien suojeluarvojen korvaamista.</w:t>
      </w:r>
    </w:p>
    <w:sectPr w:rsidR="00883BAA" w:rsidRPr="00FB1E2D" w:rsidSect="00883BA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88" w:rsidRDefault="000C6388" w:rsidP="00883BAA">
      <w:r>
        <w:separator/>
      </w:r>
    </w:p>
  </w:endnote>
  <w:endnote w:type="continuationSeparator" w:id="0">
    <w:p w:rsidR="000C6388" w:rsidRDefault="000C6388" w:rsidP="0088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30"/>
      <w:docPartObj>
        <w:docPartGallery w:val="Page Numbers (Bottom of Page)"/>
        <w:docPartUnique/>
      </w:docPartObj>
    </w:sdtPr>
    <w:sdtEndPr/>
    <w:sdtContent>
      <w:p w:rsidR="0050246C" w:rsidRDefault="00597340">
        <w:pPr>
          <w:pStyle w:val="Alatunniste"/>
        </w:pPr>
        <w:r>
          <w:fldChar w:fldCharType="begin"/>
        </w:r>
        <w:r>
          <w:instrText xml:space="preserve"> PAGE   \* MERGEFORMAT </w:instrText>
        </w:r>
        <w:r>
          <w:fldChar w:fldCharType="separate"/>
        </w:r>
        <w:r w:rsidR="00933337">
          <w:rPr>
            <w:noProof/>
          </w:rPr>
          <w:t>10</w:t>
        </w:r>
        <w:r>
          <w:rPr>
            <w:noProof/>
          </w:rPr>
          <w:fldChar w:fldCharType="end"/>
        </w:r>
      </w:p>
    </w:sdtContent>
  </w:sdt>
  <w:p w:rsidR="0050246C" w:rsidRDefault="0050246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88" w:rsidRDefault="000C6388" w:rsidP="00883BAA">
      <w:r>
        <w:separator/>
      </w:r>
    </w:p>
  </w:footnote>
  <w:footnote w:type="continuationSeparator" w:id="0">
    <w:p w:rsidR="000C6388" w:rsidRDefault="000C6388" w:rsidP="0088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6C" w:rsidRDefault="0050246C">
    <w:pPr>
      <w:pStyle w:val="Yltunniste"/>
      <w:jc w:val="right"/>
    </w:pPr>
  </w:p>
  <w:p w:rsidR="0050246C" w:rsidRDefault="0050246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DC1"/>
    <w:multiLevelType w:val="hybridMultilevel"/>
    <w:tmpl w:val="02E216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47BE0A50"/>
    <w:multiLevelType w:val="hybridMultilevel"/>
    <w:tmpl w:val="ADE0EF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739723A"/>
    <w:multiLevelType w:val="hybridMultilevel"/>
    <w:tmpl w:val="BB482E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5B0D5447"/>
    <w:multiLevelType w:val="hybridMultilevel"/>
    <w:tmpl w:val="DE74CA20"/>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4">
    <w:nsid w:val="636B5DC6"/>
    <w:multiLevelType w:val="hybridMultilevel"/>
    <w:tmpl w:val="F0105B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B4"/>
    <w:rsid w:val="00040F40"/>
    <w:rsid w:val="000C6388"/>
    <w:rsid w:val="000E2889"/>
    <w:rsid w:val="0012116E"/>
    <w:rsid w:val="00232C48"/>
    <w:rsid w:val="0025434C"/>
    <w:rsid w:val="00257BBF"/>
    <w:rsid w:val="00264CB4"/>
    <w:rsid w:val="002E7BA3"/>
    <w:rsid w:val="00313FBF"/>
    <w:rsid w:val="0033202B"/>
    <w:rsid w:val="00365221"/>
    <w:rsid w:val="003B05F9"/>
    <w:rsid w:val="003D75AF"/>
    <w:rsid w:val="003F7CDE"/>
    <w:rsid w:val="0050246C"/>
    <w:rsid w:val="00577F21"/>
    <w:rsid w:val="00597340"/>
    <w:rsid w:val="005A0E65"/>
    <w:rsid w:val="005E1AD7"/>
    <w:rsid w:val="005E2047"/>
    <w:rsid w:val="006506E3"/>
    <w:rsid w:val="00670BD8"/>
    <w:rsid w:val="007102C0"/>
    <w:rsid w:val="007C7ECF"/>
    <w:rsid w:val="007D3507"/>
    <w:rsid w:val="008543B2"/>
    <w:rsid w:val="00883BAA"/>
    <w:rsid w:val="008A0F50"/>
    <w:rsid w:val="008B28AC"/>
    <w:rsid w:val="008D103A"/>
    <w:rsid w:val="00933337"/>
    <w:rsid w:val="009401C8"/>
    <w:rsid w:val="00A832ED"/>
    <w:rsid w:val="00AD19A7"/>
    <w:rsid w:val="00C0309A"/>
    <w:rsid w:val="00C329A7"/>
    <w:rsid w:val="00C65174"/>
    <w:rsid w:val="00C733B3"/>
    <w:rsid w:val="00C900F1"/>
    <w:rsid w:val="00CA45C7"/>
    <w:rsid w:val="00CC5311"/>
    <w:rsid w:val="00D51969"/>
    <w:rsid w:val="00D771D2"/>
    <w:rsid w:val="00DC2AF9"/>
    <w:rsid w:val="00DD0001"/>
    <w:rsid w:val="00DE51B5"/>
    <w:rsid w:val="00EC53B8"/>
    <w:rsid w:val="00EF0321"/>
    <w:rsid w:val="00F12FCA"/>
    <w:rsid w:val="00FB76A7"/>
    <w:rsid w:val="00FF3B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toc 1" w:uiPriority="39"/>
    <w:lsdException w:name="footer" w:uiPriority="99"/>
    <w:lsdException w:name="Title" w:uiPriority="99" w:qFormat="1"/>
    <w:lsdException w:name="Hyperlink" w:uiPriority="99"/>
    <w:lsdException w:name="No Spacing" w:uiPriority="99" w:qFormat="1"/>
    <w:lsdException w:name="TOC Heading" w:uiPriority="39" w:qFormat="1"/>
  </w:latentStyles>
  <w:style w:type="paragraph" w:default="1" w:styleId="Normaali">
    <w:name w:val="Normal"/>
    <w:qFormat/>
    <w:rsid w:val="006F596B"/>
    <w:pPr>
      <w:spacing w:after="0" w:line="240" w:lineRule="auto"/>
    </w:pPr>
    <w:rPr>
      <w:sz w:val="24"/>
    </w:rPr>
  </w:style>
  <w:style w:type="paragraph" w:styleId="Otsikko1">
    <w:name w:val="heading 1"/>
    <w:basedOn w:val="Normaali"/>
    <w:next w:val="Normaali"/>
    <w:link w:val="Otsikko1Char"/>
    <w:uiPriority w:val="9"/>
    <w:qFormat/>
    <w:rsid w:val="00AA1DFD"/>
    <w:pPr>
      <w:keepNext/>
      <w:keepLines/>
      <w:spacing w:before="480"/>
      <w:outlineLvl w:val="0"/>
    </w:pPr>
    <w:rPr>
      <w:rFonts w:asciiTheme="majorHAnsi" w:eastAsiaTheme="majorEastAsia" w:hAnsiTheme="majorHAnsi" w:cstheme="majorBidi"/>
      <w:b/>
      <w:bCs/>
      <w:sz w:val="28"/>
      <w:szCs w:val="28"/>
    </w:rPr>
  </w:style>
  <w:style w:type="paragraph" w:styleId="Otsikko2">
    <w:name w:val="heading 2"/>
    <w:basedOn w:val="Normaali"/>
    <w:next w:val="Normaali"/>
    <w:link w:val="Otsikko2Char"/>
    <w:uiPriority w:val="9"/>
    <w:semiHidden/>
    <w:unhideWhenUsed/>
    <w:qFormat/>
    <w:rsid w:val="00AA1DFD"/>
    <w:pPr>
      <w:keepNext/>
      <w:keepLines/>
      <w:spacing w:before="200"/>
      <w:outlineLvl w:val="1"/>
    </w:pPr>
    <w:rPr>
      <w:rFonts w:asciiTheme="majorHAnsi" w:eastAsiaTheme="majorEastAsia" w:hAnsiTheme="majorHAnsi" w:cstheme="majorBidi"/>
      <w:b/>
      <w:bCs/>
      <w:sz w:val="26"/>
      <w:szCs w:val="26"/>
    </w:rPr>
  </w:style>
  <w:style w:type="paragraph" w:styleId="Otsikko3">
    <w:name w:val="heading 3"/>
    <w:basedOn w:val="Normaali"/>
    <w:next w:val="Normaali"/>
    <w:link w:val="Otsikko3Char"/>
    <w:uiPriority w:val="9"/>
    <w:semiHidden/>
    <w:unhideWhenUsed/>
    <w:qFormat/>
    <w:rsid w:val="00AA1DFD"/>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AA1DFD"/>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A1DFD"/>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A1DFD"/>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A1DFD"/>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A1DFD"/>
    <w:pPr>
      <w:keepNext/>
      <w:keepLines/>
      <w:spacing w:before="20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AA1D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rsid w:val="00DD0001"/>
  </w:style>
  <w:style w:type="character" w:customStyle="1" w:styleId="Kappaleenoletuskirjasin1">
    <w:name w:val="Kappaleen oletuskirjasin1"/>
    <w:uiPriority w:val="1"/>
    <w:semiHidden/>
    <w:unhideWhenUsed/>
    <w:rsid w:val="00083A7C"/>
  </w:style>
  <w:style w:type="character" w:customStyle="1" w:styleId="Otsikko1Char">
    <w:name w:val="Otsikko 1 Char"/>
    <w:basedOn w:val="Kappaleenoletuskirjasin1"/>
    <w:link w:val="Otsikko1"/>
    <w:uiPriority w:val="9"/>
    <w:rsid w:val="00AA1DFD"/>
    <w:rPr>
      <w:rFonts w:asciiTheme="majorHAnsi" w:eastAsiaTheme="majorEastAsia" w:hAnsiTheme="majorHAnsi" w:cstheme="majorBidi"/>
      <w:b/>
      <w:bCs/>
      <w:sz w:val="28"/>
      <w:szCs w:val="28"/>
    </w:rPr>
  </w:style>
  <w:style w:type="character" w:customStyle="1" w:styleId="Otsikko2Char">
    <w:name w:val="Otsikko 2 Char"/>
    <w:basedOn w:val="Kappaleenoletuskirjasin1"/>
    <w:link w:val="Otsikko2"/>
    <w:uiPriority w:val="9"/>
    <w:semiHidden/>
    <w:rsid w:val="00AA1DFD"/>
    <w:rPr>
      <w:rFonts w:asciiTheme="majorHAnsi" w:eastAsiaTheme="majorEastAsia" w:hAnsiTheme="majorHAnsi" w:cstheme="majorBidi"/>
      <w:b/>
      <w:bCs/>
      <w:sz w:val="26"/>
      <w:szCs w:val="26"/>
    </w:rPr>
  </w:style>
  <w:style w:type="character" w:customStyle="1" w:styleId="Otsikko3Char">
    <w:name w:val="Otsikko 3 Char"/>
    <w:basedOn w:val="Kappaleenoletuskirjasin1"/>
    <w:link w:val="Otsikko3"/>
    <w:uiPriority w:val="9"/>
    <w:rsid w:val="00AA1DFD"/>
    <w:rPr>
      <w:rFonts w:asciiTheme="majorHAnsi" w:eastAsiaTheme="majorEastAsia" w:hAnsiTheme="majorHAnsi" w:cstheme="majorBidi"/>
      <w:b/>
      <w:bCs/>
      <w:color w:val="4F81BD" w:themeColor="accent1"/>
    </w:rPr>
  </w:style>
  <w:style w:type="character" w:customStyle="1" w:styleId="Otsikko4Char">
    <w:name w:val="Otsikko 4 Char"/>
    <w:basedOn w:val="Kappaleenoletuskirjasin1"/>
    <w:link w:val="Otsikko4"/>
    <w:uiPriority w:val="9"/>
    <w:rsid w:val="00AA1DFD"/>
    <w:rPr>
      <w:rFonts w:asciiTheme="majorHAnsi" w:eastAsiaTheme="majorEastAsia" w:hAnsiTheme="majorHAnsi" w:cstheme="majorBidi"/>
      <w:b/>
      <w:bCs/>
      <w:i/>
      <w:iCs/>
      <w:color w:val="4F81BD" w:themeColor="accent1"/>
    </w:rPr>
  </w:style>
  <w:style w:type="character" w:customStyle="1" w:styleId="Otsikko5Char">
    <w:name w:val="Otsikko 5 Char"/>
    <w:basedOn w:val="Kappaleenoletuskirjasin1"/>
    <w:link w:val="Otsikko5"/>
    <w:uiPriority w:val="9"/>
    <w:rsid w:val="00AA1DFD"/>
    <w:rPr>
      <w:rFonts w:asciiTheme="majorHAnsi" w:eastAsiaTheme="majorEastAsia" w:hAnsiTheme="majorHAnsi" w:cstheme="majorBidi"/>
      <w:color w:val="243F60" w:themeColor="accent1" w:themeShade="7F"/>
    </w:rPr>
  </w:style>
  <w:style w:type="character" w:customStyle="1" w:styleId="Otsikko6Char">
    <w:name w:val="Otsikko 6 Char"/>
    <w:basedOn w:val="Kappaleenoletuskirjasin1"/>
    <w:link w:val="Otsikko6"/>
    <w:uiPriority w:val="9"/>
    <w:rsid w:val="00AA1DFD"/>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kirjasin1"/>
    <w:link w:val="Otsikko7"/>
    <w:uiPriority w:val="9"/>
    <w:rsid w:val="00AA1DF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kirjasin1"/>
    <w:link w:val="Otsikko8"/>
    <w:uiPriority w:val="9"/>
    <w:rsid w:val="00AA1DFD"/>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kirjasin1"/>
    <w:link w:val="Otsikko9"/>
    <w:uiPriority w:val="9"/>
    <w:rsid w:val="00AA1DFD"/>
    <w:rPr>
      <w:rFonts w:asciiTheme="majorHAnsi" w:eastAsiaTheme="majorEastAsia" w:hAnsiTheme="majorHAnsi" w:cstheme="majorBidi"/>
      <w:i/>
      <w:iCs/>
      <w:color w:val="404040" w:themeColor="text1" w:themeTint="BF"/>
      <w:sz w:val="20"/>
      <w:szCs w:val="20"/>
    </w:rPr>
  </w:style>
  <w:style w:type="paragraph" w:styleId="Kuvanotsikko">
    <w:name w:val="caption"/>
    <w:basedOn w:val="Normaali"/>
    <w:next w:val="Normaali"/>
    <w:uiPriority w:val="35"/>
    <w:semiHidden/>
    <w:unhideWhenUsed/>
    <w:qFormat/>
    <w:rsid w:val="00AA1DFD"/>
    <w:rPr>
      <w:b/>
      <w:bCs/>
      <w:color w:val="4F81BD" w:themeColor="accent1"/>
      <w:sz w:val="18"/>
      <w:szCs w:val="18"/>
    </w:rPr>
  </w:style>
  <w:style w:type="paragraph" w:styleId="Otsikko">
    <w:name w:val="Title"/>
    <w:basedOn w:val="Normaali"/>
    <w:next w:val="Normaali"/>
    <w:link w:val="OtsikkoChar"/>
    <w:uiPriority w:val="99"/>
    <w:qFormat/>
    <w:rsid w:val="00AA1DFD"/>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OtsikkoChar">
    <w:name w:val="Otsikko Char"/>
    <w:basedOn w:val="Kappaleenoletuskirjasin1"/>
    <w:link w:val="Otsikko"/>
    <w:uiPriority w:val="99"/>
    <w:rsid w:val="00AA1DFD"/>
    <w:rPr>
      <w:rFonts w:asciiTheme="majorHAnsi" w:eastAsiaTheme="majorEastAsia" w:hAnsiTheme="majorHAnsi" w:cstheme="majorBidi"/>
      <w:spacing w:val="5"/>
      <w:kern w:val="28"/>
      <w:sz w:val="52"/>
      <w:szCs w:val="52"/>
    </w:rPr>
  </w:style>
  <w:style w:type="paragraph" w:styleId="Alaotsikko">
    <w:name w:val="Subtitle"/>
    <w:basedOn w:val="Normaali"/>
    <w:next w:val="Normaali"/>
    <w:link w:val="AlaotsikkoChar"/>
    <w:uiPriority w:val="11"/>
    <w:qFormat/>
    <w:rsid w:val="00AA1DFD"/>
    <w:pPr>
      <w:numPr>
        <w:ilvl w:val="1"/>
      </w:numPr>
    </w:pPr>
    <w:rPr>
      <w:rFonts w:asciiTheme="majorHAnsi" w:eastAsiaTheme="majorEastAsia" w:hAnsiTheme="majorHAnsi" w:cstheme="majorBidi"/>
      <w:i/>
      <w:iCs/>
      <w:spacing w:val="15"/>
      <w:szCs w:val="24"/>
    </w:rPr>
  </w:style>
  <w:style w:type="character" w:customStyle="1" w:styleId="AlaotsikkoChar">
    <w:name w:val="Alaotsikko Char"/>
    <w:basedOn w:val="Kappaleenoletuskirjasin1"/>
    <w:link w:val="Alaotsikko"/>
    <w:uiPriority w:val="11"/>
    <w:rsid w:val="00AA1DFD"/>
    <w:rPr>
      <w:rFonts w:asciiTheme="majorHAnsi" w:eastAsiaTheme="majorEastAsia" w:hAnsiTheme="majorHAnsi" w:cstheme="majorBidi"/>
      <w:i/>
      <w:iCs/>
      <w:spacing w:val="15"/>
      <w:sz w:val="24"/>
      <w:szCs w:val="24"/>
    </w:rPr>
  </w:style>
  <w:style w:type="character" w:styleId="Voimakas">
    <w:name w:val="Strong"/>
    <w:basedOn w:val="Kappaleenoletuskirjasin1"/>
    <w:uiPriority w:val="22"/>
    <w:rsid w:val="00AA1DFD"/>
    <w:rPr>
      <w:b/>
      <w:bCs/>
    </w:rPr>
  </w:style>
  <w:style w:type="character" w:styleId="Korostus">
    <w:name w:val="Emphasis"/>
    <w:basedOn w:val="Kappaleenoletuskirjasin1"/>
    <w:uiPriority w:val="20"/>
    <w:qFormat/>
    <w:rsid w:val="00AA1DFD"/>
    <w:rPr>
      <w:i/>
      <w:iCs/>
    </w:rPr>
  </w:style>
  <w:style w:type="paragraph" w:styleId="Eivli">
    <w:name w:val="No Spacing"/>
    <w:link w:val="EivliChar"/>
    <w:uiPriority w:val="99"/>
    <w:qFormat/>
    <w:rsid w:val="006F596B"/>
    <w:pPr>
      <w:spacing w:after="0" w:line="240" w:lineRule="auto"/>
    </w:pPr>
    <w:rPr>
      <w:sz w:val="24"/>
    </w:rPr>
  </w:style>
  <w:style w:type="paragraph" w:styleId="Luettelokappale">
    <w:name w:val="List Paragraph"/>
    <w:basedOn w:val="Normaali"/>
    <w:uiPriority w:val="34"/>
    <w:qFormat/>
    <w:rsid w:val="00AA1DFD"/>
    <w:pPr>
      <w:ind w:left="720"/>
      <w:contextualSpacing/>
    </w:pPr>
  </w:style>
  <w:style w:type="paragraph" w:styleId="Lainaus">
    <w:name w:val="Quote"/>
    <w:basedOn w:val="Normaali"/>
    <w:next w:val="Normaali"/>
    <w:link w:val="LainausChar"/>
    <w:uiPriority w:val="29"/>
    <w:rsid w:val="00AA1DFD"/>
    <w:rPr>
      <w:i/>
      <w:iCs/>
      <w:color w:val="000000" w:themeColor="text1"/>
    </w:rPr>
  </w:style>
  <w:style w:type="character" w:customStyle="1" w:styleId="LainausChar">
    <w:name w:val="Lainaus Char"/>
    <w:basedOn w:val="Kappaleenoletuskirjasin1"/>
    <w:link w:val="Lainaus"/>
    <w:uiPriority w:val="29"/>
    <w:rsid w:val="00AA1DFD"/>
    <w:rPr>
      <w:i/>
      <w:iCs/>
      <w:color w:val="000000" w:themeColor="text1"/>
    </w:rPr>
  </w:style>
  <w:style w:type="paragraph" w:styleId="Erottuvalainaus">
    <w:name w:val="Intense Quote"/>
    <w:basedOn w:val="Normaali"/>
    <w:next w:val="Normaali"/>
    <w:link w:val="ErottuvalainausChar"/>
    <w:uiPriority w:val="30"/>
    <w:semiHidden/>
    <w:unhideWhenUsed/>
    <w:qFormat/>
    <w:rsid w:val="00AA1DFD"/>
    <w:pPr>
      <w:pBdr>
        <w:bottom w:val="single" w:sz="4" w:space="4" w:color="auto"/>
      </w:pBdr>
      <w:spacing w:before="200" w:after="280"/>
      <w:ind w:left="936" w:right="936"/>
    </w:pPr>
    <w:rPr>
      <w:b/>
      <w:bCs/>
      <w:i/>
      <w:iCs/>
    </w:rPr>
  </w:style>
  <w:style w:type="character" w:customStyle="1" w:styleId="ErottuvalainausChar">
    <w:name w:val="Erottuva lainaus Char"/>
    <w:basedOn w:val="Kappaleenoletuskirjasin1"/>
    <w:link w:val="Erottuvalainaus"/>
    <w:uiPriority w:val="30"/>
    <w:semiHidden/>
    <w:rsid w:val="00AA1DFD"/>
    <w:rPr>
      <w:b/>
      <w:bCs/>
      <w:i/>
      <w:iCs/>
    </w:rPr>
  </w:style>
  <w:style w:type="character" w:styleId="Hienovarainenkorostus">
    <w:name w:val="Subtle Emphasis"/>
    <w:basedOn w:val="Kappaleenoletuskirjasin1"/>
    <w:uiPriority w:val="19"/>
    <w:qFormat/>
    <w:rsid w:val="00AA1DFD"/>
    <w:rPr>
      <w:i/>
      <w:iCs/>
      <w:color w:val="808080" w:themeColor="text1" w:themeTint="7F"/>
    </w:rPr>
  </w:style>
  <w:style w:type="character" w:styleId="Voimakaskorostus">
    <w:name w:val="Intense Emphasis"/>
    <w:basedOn w:val="Kappaleenoletuskirjasin1"/>
    <w:uiPriority w:val="21"/>
    <w:qFormat/>
    <w:rsid w:val="00AA1DFD"/>
    <w:rPr>
      <w:b/>
      <w:bCs/>
      <w:i/>
      <w:iCs/>
      <w:color w:val="auto"/>
    </w:rPr>
  </w:style>
  <w:style w:type="character" w:styleId="Hienovarainenviittaus">
    <w:name w:val="Subtle Reference"/>
    <w:basedOn w:val="Kappaleenoletuskirjasin1"/>
    <w:uiPriority w:val="31"/>
    <w:semiHidden/>
    <w:unhideWhenUsed/>
    <w:rsid w:val="00AA1DFD"/>
    <w:rPr>
      <w:smallCaps/>
      <w:color w:val="auto"/>
      <w:u w:val="single"/>
      <w:bdr w:val="none" w:sz="0" w:space="0" w:color="auto"/>
    </w:rPr>
  </w:style>
  <w:style w:type="character" w:styleId="Erottuvaviittaus">
    <w:name w:val="Intense Reference"/>
    <w:basedOn w:val="Kappaleenoletuskirjasin1"/>
    <w:uiPriority w:val="32"/>
    <w:semiHidden/>
    <w:unhideWhenUsed/>
    <w:rsid w:val="00AA1DFD"/>
    <w:rPr>
      <w:b/>
      <w:bCs/>
      <w:smallCaps/>
      <w:color w:val="auto"/>
      <w:spacing w:val="5"/>
      <w:u w:val="single"/>
    </w:rPr>
  </w:style>
  <w:style w:type="character" w:styleId="Kirjannimike">
    <w:name w:val="Book Title"/>
    <w:basedOn w:val="Kappaleenoletuskirjasin1"/>
    <w:uiPriority w:val="33"/>
    <w:semiHidden/>
    <w:unhideWhenUsed/>
    <w:rsid w:val="00AA1DFD"/>
    <w:rPr>
      <w:b/>
      <w:bCs/>
      <w:smallCaps/>
      <w:spacing w:val="5"/>
    </w:rPr>
  </w:style>
  <w:style w:type="paragraph" w:styleId="Sisllysluettelonotsikko">
    <w:name w:val="TOC Heading"/>
    <w:basedOn w:val="Otsikko1"/>
    <w:next w:val="Normaali"/>
    <w:uiPriority w:val="39"/>
    <w:semiHidden/>
    <w:unhideWhenUsed/>
    <w:qFormat/>
    <w:rsid w:val="00AA1DFD"/>
    <w:pPr>
      <w:outlineLvl w:val="9"/>
    </w:pPr>
  </w:style>
  <w:style w:type="paragraph" w:customStyle="1" w:styleId="py">
    <w:name w:val="py"/>
    <w:basedOn w:val="Normaali"/>
    <w:rsid w:val="0006475C"/>
    <w:pPr>
      <w:spacing w:before="100" w:beforeAutospacing="1" w:after="100" w:afterAutospacing="1"/>
    </w:pPr>
    <w:rPr>
      <w:rFonts w:ascii="Times New Roman" w:eastAsia="Times New Roman" w:hAnsi="Times New Roman" w:cs="Times New Roman"/>
      <w:szCs w:val="24"/>
      <w:lang w:val="fi-FI" w:eastAsia="fi-FI" w:bidi="ar-SA"/>
    </w:rPr>
  </w:style>
  <w:style w:type="paragraph" w:styleId="Yltunniste">
    <w:name w:val="header"/>
    <w:basedOn w:val="Normaali"/>
    <w:link w:val="YltunnisteChar"/>
    <w:uiPriority w:val="99"/>
    <w:unhideWhenUsed/>
    <w:rsid w:val="0010511B"/>
    <w:pPr>
      <w:tabs>
        <w:tab w:val="center" w:pos="4819"/>
        <w:tab w:val="right" w:pos="9638"/>
      </w:tabs>
    </w:pPr>
  </w:style>
  <w:style w:type="character" w:customStyle="1" w:styleId="YltunnisteChar">
    <w:name w:val="Ylätunniste Char"/>
    <w:basedOn w:val="Kappaleenoletuskirjasin1"/>
    <w:link w:val="Yltunniste"/>
    <w:uiPriority w:val="99"/>
    <w:rsid w:val="0010511B"/>
    <w:rPr>
      <w:sz w:val="24"/>
    </w:rPr>
  </w:style>
  <w:style w:type="paragraph" w:styleId="Alatunniste">
    <w:name w:val="footer"/>
    <w:basedOn w:val="Normaali"/>
    <w:link w:val="AlatunnisteChar"/>
    <w:uiPriority w:val="99"/>
    <w:unhideWhenUsed/>
    <w:rsid w:val="0010511B"/>
    <w:pPr>
      <w:tabs>
        <w:tab w:val="center" w:pos="4819"/>
        <w:tab w:val="right" w:pos="9638"/>
      </w:tabs>
    </w:pPr>
  </w:style>
  <w:style w:type="character" w:customStyle="1" w:styleId="AlatunnisteChar">
    <w:name w:val="Alatunniste Char"/>
    <w:basedOn w:val="Kappaleenoletuskirjasin1"/>
    <w:link w:val="Alatunniste"/>
    <w:uiPriority w:val="99"/>
    <w:rsid w:val="0010511B"/>
    <w:rPr>
      <w:sz w:val="24"/>
    </w:rPr>
  </w:style>
  <w:style w:type="character" w:styleId="Kommentinviite">
    <w:name w:val="annotation reference"/>
    <w:basedOn w:val="Kappaleenoletuskirjasin1"/>
    <w:uiPriority w:val="99"/>
    <w:semiHidden/>
    <w:unhideWhenUsed/>
    <w:rsid w:val="00C4790C"/>
    <w:rPr>
      <w:sz w:val="16"/>
      <w:szCs w:val="16"/>
    </w:rPr>
  </w:style>
  <w:style w:type="paragraph" w:styleId="Kommentinteksti">
    <w:name w:val="annotation text"/>
    <w:basedOn w:val="Normaali"/>
    <w:link w:val="KommentintekstiChar"/>
    <w:uiPriority w:val="99"/>
    <w:semiHidden/>
    <w:unhideWhenUsed/>
    <w:rsid w:val="00C4790C"/>
    <w:rPr>
      <w:sz w:val="20"/>
      <w:szCs w:val="20"/>
    </w:rPr>
  </w:style>
  <w:style w:type="character" w:customStyle="1" w:styleId="KommentintekstiChar">
    <w:name w:val="Kommentin teksti Char"/>
    <w:basedOn w:val="Kappaleenoletuskirjasin1"/>
    <w:link w:val="Kommentinteksti"/>
    <w:uiPriority w:val="99"/>
    <w:semiHidden/>
    <w:rsid w:val="00C4790C"/>
    <w:rPr>
      <w:sz w:val="20"/>
      <w:szCs w:val="20"/>
    </w:rPr>
  </w:style>
  <w:style w:type="paragraph" w:styleId="Kommentinotsikko">
    <w:name w:val="annotation subject"/>
    <w:basedOn w:val="Kommentinteksti"/>
    <w:next w:val="Kommentinteksti"/>
    <w:link w:val="KommentinotsikkoChar"/>
    <w:uiPriority w:val="99"/>
    <w:semiHidden/>
    <w:unhideWhenUsed/>
    <w:rsid w:val="00C4790C"/>
    <w:rPr>
      <w:b/>
      <w:bCs/>
    </w:rPr>
  </w:style>
  <w:style w:type="character" w:customStyle="1" w:styleId="KommentinotsikkoChar">
    <w:name w:val="Kommentin otsikko Char"/>
    <w:basedOn w:val="KommentintekstiChar"/>
    <w:link w:val="Kommentinotsikko"/>
    <w:uiPriority w:val="99"/>
    <w:semiHidden/>
    <w:rsid w:val="00C4790C"/>
    <w:rPr>
      <w:b/>
      <w:bCs/>
      <w:sz w:val="20"/>
      <w:szCs w:val="20"/>
    </w:rPr>
  </w:style>
  <w:style w:type="paragraph" w:styleId="Seliteteksti">
    <w:name w:val="Balloon Text"/>
    <w:basedOn w:val="Normaali"/>
    <w:link w:val="SelitetekstiChar"/>
    <w:uiPriority w:val="99"/>
    <w:semiHidden/>
    <w:unhideWhenUsed/>
    <w:rsid w:val="00C4790C"/>
    <w:rPr>
      <w:rFonts w:ascii="Tahoma" w:hAnsi="Tahoma" w:cs="Tahoma"/>
      <w:sz w:val="16"/>
      <w:szCs w:val="16"/>
    </w:rPr>
  </w:style>
  <w:style w:type="character" w:customStyle="1" w:styleId="SelitetekstiChar">
    <w:name w:val="Seliteteksti Char"/>
    <w:basedOn w:val="Kappaleenoletuskirjasin1"/>
    <w:link w:val="Seliteteksti"/>
    <w:uiPriority w:val="99"/>
    <w:semiHidden/>
    <w:rsid w:val="00C4790C"/>
    <w:rPr>
      <w:rFonts w:ascii="Tahoma" w:hAnsi="Tahoma" w:cs="Tahoma"/>
      <w:sz w:val="16"/>
      <w:szCs w:val="16"/>
    </w:rPr>
  </w:style>
  <w:style w:type="character" w:customStyle="1" w:styleId="EivliChar">
    <w:name w:val="Ei väliä Char"/>
    <w:basedOn w:val="Kappaleenoletusfontti"/>
    <w:link w:val="Eivli"/>
    <w:uiPriority w:val="99"/>
    <w:locked/>
    <w:rsid w:val="00DC2AF9"/>
    <w:rPr>
      <w:sz w:val="24"/>
    </w:rPr>
  </w:style>
  <w:style w:type="paragraph" w:styleId="Sisluet1">
    <w:name w:val="toc 1"/>
    <w:basedOn w:val="Normaali"/>
    <w:next w:val="Normaali"/>
    <w:autoRedefine/>
    <w:uiPriority w:val="39"/>
    <w:rsid w:val="005E1AD7"/>
    <w:pPr>
      <w:spacing w:after="100"/>
    </w:pPr>
  </w:style>
  <w:style w:type="character" w:styleId="Hyperlinkki">
    <w:name w:val="Hyperlink"/>
    <w:basedOn w:val="Kappaleenoletusfontti"/>
    <w:uiPriority w:val="99"/>
    <w:unhideWhenUsed/>
    <w:rsid w:val="005E1A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toc 1" w:uiPriority="39"/>
    <w:lsdException w:name="footer" w:uiPriority="99"/>
    <w:lsdException w:name="Title" w:uiPriority="99" w:qFormat="1"/>
    <w:lsdException w:name="Hyperlink" w:uiPriority="99"/>
    <w:lsdException w:name="No Spacing" w:uiPriority="99" w:qFormat="1"/>
    <w:lsdException w:name="TOC Heading" w:uiPriority="39" w:qFormat="1"/>
  </w:latentStyles>
  <w:style w:type="paragraph" w:default="1" w:styleId="Normaali">
    <w:name w:val="Normal"/>
    <w:qFormat/>
    <w:rsid w:val="006F596B"/>
    <w:pPr>
      <w:spacing w:after="0" w:line="240" w:lineRule="auto"/>
    </w:pPr>
    <w:rPr>
      <w:sz w:val="24"/>
    </w:rPr>
  </w:style>
  <w:style w:type="paragraph" w:styleId="Otsikko1">
    <w:name w:val="heading 1"/>
    <w:basedOn w:val="Normaali"/>
    <w:next w:val="Normaali"/>
    <w:link w:val="Otsikko1Char"/>
    <w:uiPriority w:val="9"/>
    <w:qFormat/>
    <w:rsid w:val="00AA1DFD"/>
    <w:pPr>
      <w:keepNext/>
      <w:keepLines/>
      <w:spacing w:before="480"/>
      <w:outlineLvl w:val="0"/>
    </w:pPr>
    <w:rPr>
      <w:rFonts w:asciiTheme="majorHAnsi" w:eastAsiaTheme="majorEastAsia" w:hAnsiTheme="majorHAnsi" w:cstheme="majorBidi"/>
      <w:b/>
      <w:bCs/>
      <w:sz w:val="28"/>
      <w:szCs w:val="28"/>
    </w:rPr>
  </w:style>
  <w:style w:type="paragraph" w:styleId="Otsikko2">
    <w:name w:val="heading 2"/>
    <w:basedOn w:val="Normaali"/>
    <w:next w:val="Normaali"/>
    <w:link w:val="Otsikko2Char"/>
    <w:uiPriority w:val="9"/>
    <w:semiHidden/>
    <w:unhideWhenUsed/>
    <w:qFormat/>
    <w:rsid w:val="00AA1DFD"/>
    <w:pPr>
      <w:keepNext/>
      <w:keepLines/>
      <w:spacing w:before="200"/>
      <w:outlineLvl w:val="1"/>
    </w:pPr>
    <w:rPr>
      <w:rFonts w:asciiTheme="majorHAnsi" w:eastAsiaTheme="majorEastAsia" w:hAnsiTheme="majorHAnsi" w:cstheme="majorBidi"/>
      <w:b/>
      <w:bCs/>
      <w:sz w:val="26"/>
      <w:szCs w:val="26"/>
    </w:rPr>
  </w:style>
  <w:style w:type="paragraph" w:styleId="Otsikko3">
    <w:name w:val="heading 3"/>
    <w:basedOn w:val="Normaali"/>
    <w:next w:val="Normaali"/>
    <w:link w:val="Otsikko3Char"/>
    <w:uiPriority w:val="9"/>
    <w:semiHidden/>
    <w:unhideWhenUsed/>
    <w:qFormat/>
    <w:rsid w:val="00AA1DFD"/>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AA1DFD"/>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A1DFD"/>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A1DFD"/>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A1DFD"/>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A1DFD"/>
    <w:pPr>
      <w:keepNext/>
      <w:keepLines/>
      <w:spacing w:before="20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AA1D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rsid w:val="00DD0001"/>
  </w:style>
  <w:style w:type="character" w:customStyle="1" w:styleId="Kappaleenoletuskirjasin1">
    <w:name w:val="Kappaleen oletuskirjasin1"/>
    <w:uiPriority w:val="1"/>
    <w:semiHidden/>
    <w:unhideWhenUsed/>
    <w:rsid w:val="00083A7C"/>
  </w:style>
  <w:style w:type="character" w:customStyle="1" w:styleId="Otsikko1Char">
    <w:name w:val="Otsikko 1 Char"/>
    <w:basedOn w:val="Kappaleenoletuskirjasin1"/>
    <w:link w:val="Otsikko1"/>
    <w:uiPriority w:val="9"/>
    <w:rsid w:val="00AA1DFD"/>
    <w:rPr>
      <w:rFonts w:asciiTheme="majorHAnsi" w:eastAsiaTheme="majorEastAsia" w:hAnsiTheme="majorHAnsi" w:cstheme="majorBidi"/>
      <w:b/>
      <w:bCs/>
      <w:sz w:val="28"/>
      <w:szCs w:val="28"/>
    </w:rPr>
  </w:style>
  <w:style w:type="character" w:customStyle="1" w:styleId="Otsikko2Char">
    <w:name w:val="Otsikko 2 Char"/>
    <w:basedOn w:val="Kappaleenoletuskirjasin1"/>
    <w:link w:val="Otsikko2"/>
    <w:uiPriority w:val="9"/>
    <w:semiHidden/>
    <w:rsid w:val="00AA1DFD"/>
    <w:rPr>
      <w:rFonts w:asciiTheme="majorHAnsi" w:eastAsiaTheme="majorEastAsia" w:hAnsiTheme="majorHAnsi" w:cstheme="majorBidi"/>
      <w:b/>
      <w:bCs/>
      <w:sz w:val="26"/>
      <w:szCs w:val="26"/>
    </w:rPr>
  </w:style>
  <w:style w:type="character" w:customStyle="1" w:styleId="Otsikko3Char">
    <w:name w:val="Otsikko 3 Char"/>
    <w:basedOn w:val="Kappaleenoletuskirjasin1"/>
    <w:link w:val="Otsikko3"/>
    <w:uiPriority w:val="9"/>
    <w:rsid w:val="00AA1DFD"/>
    <w:rPr>
      <w:rFonts w:asciiTheme="majorHAnsi" w:eastAsiaTheme="majorEastAsia" w:hAnsiTheme="majorHAnsi" w:cstheme="majorBidi"/>
      <w:b/>
      <w:bCs/>
      <w:color w:val="4F81BD" w:themeColor="accent1"/>
    </w:rPr>
  </w:style>
  <w:style w:type="character" w:customStyle="1" w:styleId="Otsikko4Char">
    <w:name w:val="Otsikko 4 Char"/>
    <w:basedOn w:val="Kappaleenoletuskirjasin1"/>
    <w:link w:val="Otsikko4"/>
    <w:uiPriority w:val="9"/>
    <w:rsid w:val="00AA1DFD"/>
    <w:rPr>
      <w:rFonts w:asciiTheme="majorHAnsi" w:eastAsiaTheme="majorEastAsia" w:hAnsiTheme="majorHAnsi" w:cstheme="majorBidi"/>
      <w:b/>
      <w:bCs/>
      <w:i/>
      <w:iCs/>
      <w:color w:val="4F81BD" w:themeColor="accent1"/>
    </w:rPr>
  </w:style>
  <w:style w:type="character" w:customStyle="1" w:styleId="Otsikko5Char">
    <w:name w:val="Otsikko 5 Char"/>
    <w:basedOn w:val="Kappaleenoletuskirjasin1"/>
    <w:link w:val="Otsikko5"/>
    <w:uiPriority w:val="9"/>
    <w:rsid w:val="00AA1DFD"/>
    <w:rPr>
      <w:rFonts w:asciiTheme="majorHAnsi" w:eastAsiaTheme="majorEastAsia" w:hAnsiTheme="majorHAnsi" w:cstheme="majorBidi"/>
      <w:color w:val="243F60" w:themeColor="accent1" w:themeShade="7F"/>
    </w:rPr>
  </w:style>
  <w:style w:type="character" w:customStyle="1" w:styleId="Otsikko6Char">
    <w:name w:val="Otsikko 6 Char"/>
    <w:basedOn w:val="Kappaleenoletuskirjasin1"/>
    <w:link w:val="Otsikko6"/>
    <w:uiPriority w:val="9"/>
    <w:rsid w:val="00AA1DFD"/>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kirjasin1"/>
    <w:link w:val="Otsikko7"/>
    <w:uiPriority w:val="9"/>
    <w:rsid w:val="00AA1DFD"/>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kirjasin1"/>
    <w:link w:val="Otsikko8"/>
    <w:uiPriority w:val="9"/>
    <w:rsid w:val="00AA1DFD"/>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kirjasin1"/>
    <w:link w:val="Otsikko9"/>
    <w:uiPriority w:val="9"/>
    <w:rsid w:val="00AA1DFD"/>
    <w:rPr>
      <w:rFonts w:asciiTheme="majorHAnsi" w:eastAsiaTheme="majorEastAsia" w:hAnsiTheme="majorHAnsi" w:cstheme="majorBidi"/>
      <w:i/>
      <w:iCs/>
      <w:color w:val="404040" w:themeColor="text1" w:themeTint="BF"/>
      <w:sz w:val="20"/>
      <w:szCs w:val="20"/>
    </w:rPr>
  </w:style>
  <w:style w:type="paragraph" w:styleId="Kuvanotsikko">
    <w:name w:val="caption"/>
    <w:basedOn w:val="Normaali"/>
    <w:next w:val="Normaali"/>
    <w:uiPriority w:val="35"/>
    <w:semiHidden/>
    <w:unhideWhenUsed/>
    <w:qFormat/>
    <w:rsid w:val="00AA1DFD"/>
    <w:rPr>
      <w:b/>
      <w:bCs/>
      <w:color w:val="4F81BD" w:themeColor="accent1"/>
      <w:sz w:val="18"/>
      <w:szCs w:val="18"/>
    </w:rPr>
  </w:style>
  <w:style w:type="paragraph" w:styleId="Otsikko">
    <w:name w:val="Title"/>
    <w:basedOn w:val="Normaali"/>
    <w:next w:val="Normaali"/>
    <w:link w:val="OtsikkoChar"/>
    <w:uiPriority w:val="99"/>
    <w:qFormat/>
    <w:rsid w:val="00AA1DFD"/>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OtsikkoChar">
    <w:name w:val="Otsikko Char"/>
    <w:basedOn w:val="Kappaleenoletuskirjasin1"/>
    <w:link w:val="Otsikko"/>
    <w:uiPriority w:val="99"/>
    <w:rsid w:val="00AA1DFD"/>
    <w:rPr>
      <w:rFonts w:asciiTheme="majorHAnsi" w:eastAsiaTheme="majorEastAsia" w:hAnsiTheme="majorHAnsi" w:cstheme="majorBidi"/>
      <w:spacing w:val="5"/>
      <w:kern w:val="28"/>
      <w:sz w:val="52"/>
      <w:szCs w:val="52"/>
    </w:rPr>
  </w:style>
  <w:style w:type="paragraph" w:styleId="Alaotsikko">
    <w:name w:val="Subtitle"/>
    <w:basedOn w:val="Normaali"/>
    <w:next w:val="Normaali"/>
    <w:link w:val="AlaotsikkoChar"/>
    <w:uiPriority w:val="11"/>
    <w:qFormat/>
    <w:rsid w:val="00AA1DFD"/>
    <w:pPr>
      <w:numPr>
        <w:ilvl w:val="1"/>
      </w:numPr>
    </w:pPr>
    <w:rPr>
      <w:rFonts w:asciiTheme="majorHAnsi" w:eastAsiaTheme="majorEastAsia" w:hAnsiTheme="majorHAnsi" w:cstheme="majorBidi"/>
      <w:i/>
      <w:iCs/>
      <w:spacing w:val="15"/>
      <w:szCs w:val="24"/>
    </w:rPr>
  </w:style>
  <w:style w:type="character" w:customStyle="1" w:styleId="AlaotsikkoChar">
    <w:name w:val="Alaotsikko Char"/>
    <w:basedOn w:val="Kappaleenoletuskirjasin1"/>
    <w:link w:val="Alaotsikko"/>
    <w:uiPriority w:val="11"/>
    <w:rsid w:val="00AA1DFD"/>
    <w:rPr>
      <w:rFonts w:asciiTheme="majorHAnsi" w:eastAsiaTheme="majorEastAsia" w:hAnsiTheme="majorHAnsi" w:cstheme="majorBidi"/>
      <w:i/>
      <w:iCs/>
      <w:spacing w:val="15"/>
      <w:sz w:val="24"/>
      <w:szCs w:val="24"/>
    </w:rPr>
  </w:style>
  <w:style w:type="character" w:styleId="Voimakas">
    <w:name w:val="Strong"/>
    <w:basedOn w:val="Kappaleenoletuskirjasin1"/>
    <w:uiPriority w:val="22"/>
    <w:rsid w:val="00AA1DFD"/>
    <w:rPr>
      <w:b/>
      <w:bCs/>
    </w:rPr>
  </w:style>
  <w:style w:type="character" w:styleId="Korostus">
    <w:name w:val="Emphasis"/>
    <w:basedOn w:val="Kappaleenoletuskirjasin1"/>
    <w:uiPriority w:val="20"/>
    <w:qFormat/>
    <w:rsid w:val="00AA1DFD"/>
    <w:rPr>
      <w:i/>
      <w:iCs/>
    </w:rPr>
  </w:style>
  <w:style w:type="paragraph" w:styleId="Eivli">
    <w:name w:val="No Spacing"/>
    <w:link w:val="EivliChar"/>
    <w:uiPriority w:val="99"/>
    <w:qFormat/>
    <w:rsid w:val="006F596B"/>
    <w:pPr>
      <w:spacing w:after="0" w:line="240" w:lineRule="auto"/>
    </w:pPr>
    <w:rPr>
      <w:sz w:val="24"/>
    </w:rPr>
  </w:style>
  <w:style w:type="paragraph" w:styleId="Luettelokappale">
    <w:name w:val="List Paragraph"/>
    <w:basedOn w:val="Normaali"/>
    <w:uiPriority w:val="34"/>
    <w:qFormat/>
    <w:rsid w:val="00AA1DFD"/>
    <w:pPr>
      <w:ind w:left="720"/>
      <w:contextualSpacing/>
    </w:pPr>
  </w:style>
  <w:style w:type="paragraph" w:styleId="Lainaus">
    <w:name w:val="Quote"/>
    <w:basedOn w:val="Normaali"/>
    <w:next w:val="Normaali"/>
    <w:link w:val="LainausChar"/>
    <w:uiPriority w:val="29"/>
    <w:rsid w:val="00AA1DFD"/>
    <w:rPr>
      <w:i/>
      <w:iCs/>
      <w:color w:val="000000" w:themeColor="text1"/>
    </w:rPr>
  </w:style>
  <w:style w:type="character" w:customStyle="1" w:styleId="LainausChar">
    <w:name w:val="Lainaus Char"/>
    <w:basedOn w:val="Kappaleenoletuskirjasin1"/>
    <w:link w:val="Lainaus"/>
    <w:uiPriority w:val="29"/>
    <w:rsid w:val="00AA1DFD"/>
    <w:rPr>
      <w:i/>
      <w:iCs/>
      <w:color w:val="000000" w:themeColor="text1"/>
    </w:rPr>
  </w:style>
  <w:style w:type="paragraph" w:styleId="Erottuvalainaus">
    <w:name w:val="Intense Quote"/>
    <w:basedOn w:val="Normaali"/>
    <w:next w:val="Normaali"/>
    <w:link w:val="ErottuvalainausChar"/>
    <w:uiPriority w:val="30"/>
    <w:semiHidden/>
    <w:unhideWhenUsed/>
    <w:qFormat/>
    <w:rsid w:val="00AA1DFD"/>
    <w:pPr>
      <w:pBdr>
        <w:bottom w:val="single" w:sz="4" w:space="4" w:color="auto"/>
      </w:pBdr>
      <w:spacing w:before="200" w:after="280"/>
      <w:ind w:left="936" w:right="936"/>
    </w:pPr>
    <w:rPr>
      <w:b/>
      <w:bCs/>
      <w:i/>
      <w:iCs/>
    </w:rPr>
  </w:style>
  <w:style w:type="character" w:customStyle="1" w:styleId="ErottuvalainausChar">
    <w:name w:val="Erottuva lainaus Char"/>
    <w:basedOn w:val="Kappaleenoletuskirjasin1"/>
    <w:link w:val="Erottuvalainaus"/>
    <w:uiPriority w:val="30"/>
    <w:semiHidden/>
    <w:rsid w:val="00AA1DFD"/>
    <w:rPr>
      <w:b/>
      <w:bCs/>
      <w:i/>
      <w:iCs/>
    </w:rPr>
  </w:style>
  <w:style w:type="character" w:styleId="Hienovarainenkorostus">
    <w:name w:val="Subtle Emphasis"/>
    <w:basedOn w:val="Kappaleenoletuskirjasin1"/>
    <w:uiPriority w:val="19"/>
    <w:qFormat/>
    <w:rsid w:val="00AA1DFD"/>
    <w:rPr>
      <w:i/>
      <w:iCs/>
      <w:color w:val="808080" w:themeColor="text1" w:themeTint="7F"/>
    </w:rPr>
  </w:style>
  <w:style w:type="character" w:styleId="Voimakaskorostus">
    <w:name w:val="Intense Emphasis"/>
    <w:basedOn w:val="Kappaleenoletuskirjasin1"/>
    <w:uiPriority w:val="21"/>
    <w:qFormat/>
    <w:rsid w:val="00AA1DFD"/>
    <w:rPr>
      <w:b/>
      <w:bCs/>
      <w:i/>
      <w:iCs/>
      <w:color w:val="auto"/>
    </w:rPr>
  </w:style>
  <w:style w:type="character" w:styleId="Hienovarainenviittaus">
    <w:name w:val="Subtle Reference"/>
    <w:basedOn w:val="Kappaleenoletuskirjasin1"/>
    <w:uiPriority w:val="31"/>
    <w:semiHidden/>
    <w:unhideWhenUsed/>
    <w:rsid w:val="00AA1DFD"/>
    <w:rPr>
      <w:smallCaps/>
      <w:color w:val="auto"/>
      <w:u w:val="single"/>
      <w:bdr w:val="none" w:sz="0" w:space="0" w:color="auto"/>
    </w:rPr>
  </w:style>
  <w:style w:type="character" w:styleId="Erottuvaviittaus">
    <w:name w:val="Intense Reference"/>
    <w:basedOn w:val="Kappaleenoletuskirjasin1"/>
    <w:uiPriority w:val="32"/>
    <w:semiHidden/>
    <w:unhideWhenUsed/>
    <w:rsid w:val="00AA1DFD"/>
    <w:rPr>
      <w:b/>
      <w:bCs/>
      <w:smallCaps/>
      <w:color w:val="auto"/>
      <w:spacing w:val="5"/>
      <w:u w:val="single"/>
    </w:rPr>
  </w:style>
  <w:style w:type="character" w:styleId="Kirjannimike">
    <w:name w:val="Book Title"/>
    <w:basedOn w:val="Kappaleenoletuskirjasin1"/>
    <w:uiPriority w:val="33"/>
    <w:semiHidden/>
    <w:unhideWhenUsed/>
    <w:rsid w:val="00AA1DFD"/>
    <w:rPr>
      <w:b/>
      <w:bCs/>
      <w:smallCaps/>
      <w:spacing w:val="5"/>
    </w:rPr>
  </w:style>
  <w:style w:type="paragraph" w:styleId="Sisllysluettelonotsikko">
    <w:name w:val="TOC Heading"/>
    <w:basedOn w:val="Otsikko1"/>
    <w:next w:val="Normaali"/>
    <w:uiPriority w:val="39"/>
    <w:semiHidden/>
    <w:unhideWhenUsed/>
    <w:qFormat/>
    <w:rsid w:val="00AA1DFD"/>
    <w:pPr>
      <w:outlineLvl w:val="9"/>
    </w:pPr>
  </w:style>
  <w:style w:type="paragraph" w:customStyle="1" w:styleId="py">
    <w:name w:val="py"/>
    <w:basedOn w:val="Normaali"/>
    <w:rsid w:val="0006475C"/>
    <w:pPr>
      <w:spacing w:before="100" w:beforeAutospacing="1" w:after="100" w:afterAutospacing="1"/>
    </w:pPr>
    <w:rPr>
      <w:rFonts w:ascii="Times New Roman" w:eastAsia="Times New Roman" w:hAnsi="Times New Roman" w:cs="Times New Roman"/>
      <w:szCs w:val="24"/>
      <w:lang w:val="fi-FI" w:eastAsia="fi-FI" w:bidi="ar-SA"/>
    </w:rPr>
  </w:style>
  <w:style w:type="paragraph" w:styleId="Yltunniste">
    <w:name w:val="header"/>
    <w:basedOn w:val="Normaali"/>
    <w:link w:val="YltunnisteChar"/>
    <w:uiPriority w:val="99"/>
    <w:unhideWhenUsed/>
    <w:rsid w:val="0010511B"/>
    <w:pPr>
      <w:tabs>
        <w:tab w:val="center" w:pos="4819"/>
        <w:tab w:val="right" w:pos="9638"/>
      </w:tabs>
    </w:pPr>
  </w:style>
  <w:style w:type="character" w:customStyle="1" w:styleId="YltunnisteChar">
    <w:name w:val="Ylätunniste Char"/>
    <w:basedOn w:val="Kappaleenoletuskirjasin1"/>
    <w:link w:val="Yltunniste"/>
    <w:uiPriority w:val="99"/>
    <w:rsid w:val="0010511B"/>
    <w:rPr>
      <w:sz w:val="24"/>
    </w:rPr>
  </w:style>
  <w:style w:type="paragraph" w:styleId="Alatunniste">
    <w:name w:val="footer"/>
    <w:basedOn w:val="Normaali"/>
    <w:link w:val="AlatunnisteChar"/>
    <w:uiPriority w:val="99"/>
    <w:unhideWhenUsed/>
    <w:rsid w:val="0010511B"/>
    <w:pPr>
      <w:tabs>
        <w:tab w:val="center" w:pos="4819"/>
        <w:tab w:val="right" w:pos="9638"/>
      </w:tabs>
    </w:pPr>
  </w:style>
  <w:style w:type="character" w:customStyle="1" w:styleId="AlatunnisteChar">
    <w:name w:val="Alatunniste Char"/>
    <w:basedOn w:val="Kappaleenoletuskirjasin1"/>
    <w:link w:val="Alatunniste"/>
    <w:uiPriority w:val="99"/>
    <w:rsid w:val="0010511B"/>
    <w:rPr>
      <w:sz w:val="24"/>
    </w:rPr>
  </w:style>
  <w:style w:type="character" w:styleId="Kommentinviite">
    <w:name w:val="annotation reference"/>
    <w:basedOn w:val="Kappaleenoletuskirjasin1"/>
    <w:uiPriority w:val="99"/>
    <w:semiHidden/>
    <w:unhideWhenUsed/>
    <w:rsid w:val="00C4790C"/>
    <w:rPr>
      <w:sz w:val="16"/>
      <w:szCs w:val="16"/>
    </w:rPr>
  </w:style>
  <w:style w:type="paragraph" w:styleId="Kommentinteksti">
    <w:name w:val="annotation text"/>
    <w:basedOn w:val="Normaali"/>
    <w:link w:val="KommentintekstiChar"/>
    <w:uiPriority w:val="99"/>
    <w:semiHidden/>
    <w:unhideWhenUsed/>
    <w:rsid w:val="00C4790C"/>
    <w:rPr>
      <w:sz w:val="20"/>
      <w:szCs w:val="20"/>
    </w:rPr>
  </w:style>
  <w:style w:type="character" w:customStyle="1" w:styleId="KommentintekstiChar">
    <w:name w:val="Kommentin teksti Char"/>
    <w:basedOn w:val="Kappaleenoletuskirjasin1"/>
    <w:link w:val="Kommentinteksti"/>
    <w:uiPriority w:val="99"/>
    <w:semiHidden/>
    <w:rsid w:val="00C4790C"/>
    <w:rPr>
      <w:sz w:val="20"/>
      <w:szCs w:val="20"/>
    </w:rPr>
  </w:style>
  <w:style w:type="paragraph" w:styleId="Kommentinotsikko">
    <w:name w:val="annotation subject"/>
    <w:basedOn w:val="Kommentinteksti"/>
    <w:next w:val="Kommentinteksti"/>
    <w:link w:val="KommentinotsikkoChar"/>
    <w:uiPriority w:val="99"/>
    <w:semiHidden/>
    <w:unhideWhenUsed/>
    <w:rsid w:val="00C4790C"/>
    <w:rPr>
      <w:b/>
      <w:bCs/>
    </w:rPr>
  </w:style>
  <w:style w:type="character" w:customStyle="1" w:styleId="KommentinotsikkoChar">
    <w:name w:val="Kommentin otsikko Char"/>
    <w:basedOn w:val="KommentintekstiChar"/>
    <w:link w:val="Kommentinotsikko"/>
    <w:uiPriority w:val="99"/>
    <w:semiHidden/>
    <w:rsid w:val="00C4790C"/>
    <w:rPr>
      <w:b/>
      <w:bCs/>
      <w:sz w:val="20"/>
      <w:szCs w:val="20"/>
    </w:rPr>
  </w:style>
  <w:style w:type="paragraph" w:styleId="Seliteteksti">
    <w:name w:val="Balloon Text"/>
    <w:basedOn w:val="Normaali"/>
    <w:link w:val="SelitetekstiChar"/>
    <w:uiPriority w:val="99"/>
    <w:semiHidden/>
    <w:unhideWhenUsed/>
    <w:rsid w:val="00C4790C"/>
    <w:rPr>
      <w:rFonts w:ascii="Tahoma" w:hAnsi="Tahoma" w:cs="Tahoma"/>
      <w:sz w:val="16"/>
      <w:szCs w:val="16"/>
    </w:rPr>
  </w:style>
  <w:style w:type="character" w:customStyle="1" w:styleId="SelitetekstiChar">
    <w:name w:val="Seliteteksti Char"/>
    <w:basedOn w:val="Kappaleenoletuskirjasin1"/>
    <w:link w:val="Seliteteksti"/>
    <w:uiPriority w:val="99"/>
    <w:semiHidden/>
    <w:rsid w:val="00C4790C"/>
    <w:rPr>
      <w:rFonts w:ascii="Tahoma" w:hAnsi="Tahoma" w:cs="Tahoma"/>
      <w:sz w:val="16"/>
      <w:szCs w:val="16"/>
    </w:rPr>
  </w:style>
  <w:style w:type="character" w:customStyle="1" w:styleId="EivliChar">
    <w:name w:val="Ei väliä Char"/>
    <w:basedOn w:val="Kappaleenoletusfontti"/>
    <w:link w:val="Eivli"/>
    <w:uiPriority w:val="99"/>
    <w:locked/>
    <w:rsid w:val="00DC2AF9"/>
    <w:rPr>
      <w:sz w:val="24"/>
    </w:rPr>
  </w:style>
  <w:style w:type="paragraph" w:styleId="Sisluet1">
    <w:name w:val="toc 1"/>
    <w:basedOn w:val="Normaali"/>
    <w:next w:val="Normaali"/>
    <w:autoRedefine/>
    <w:uiPriority w:val="39"/>
    <w:rsid w:val="005E1AD7"/>
    <w:pPr>
      <w:spacing w:after="100"/>
    </w:pPr>
  </w:style>
  <w:style w:type="character" w:styleId="Hyperlinkki">
    <w:name w:val="Hyperlink"/>
    <w:basedOn w:val="Kappaleenoletusfontti"/>
    <w:uiPriority w:val="99"/>
    <w:unhideWhenUsed/>
    <w:rsid w:val="005E1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6876">
      <w:bodyDiv w:val="1"/>
      <w:marLeft w:val="0"/>
      <w:marRight w:val="0"/>
      <w:marTop w:val="0"/>
      <w:marBottom w:val="0"/>
      <w:divBdr>
        <w:top w:val="none" w:sz="0" w:space="0" w:color="auto"/>
        <w:left w:val="none" w:sz="0" w:space="0" w:color="auto"/>
        <w:bottom w:val="none" w:sz="0" w:space="0" w:color="auto"/>
        <w:right w:val="none" w:sz="0" w:space="0" w:color="auto"/>
      </w:divBdr>
      <w:divsChild>
        <w:div w:id="1898201732">
          <w:marLeft w:val="0"/>
          <w:marRight w:val="0"/>
          <w:marTop w:val="0"/>
          <w:marBottom w:val="0"/>
          <w:divBdr>
            <w:top w:val="none" w:sz="0" w:space="0" w:color="auto"/>
            <w:left w:val="none" w:sz="0" w:space="0" w:color="auto"/>
            <w:bottom w:val="none" w:sz="0" w:space="0" w:color="auto"/>
            <w:right w:val="none" w:sz="0" w:space="0" w:color="auto"/>
          </w:divBdr>
          <w:divsChild>
            <w:div w:id="875461714">
              <w:marLeft w:val="0"/>
              <w:marRight w:val="0"/>
              <w:marTop w:val="0"/>
              <w:marBottom w:val="0"/>
              <w:divBdr>
                <w:top w:val="none" w:sz="0" w:space="0" w:color="auto"/>
                <w:left w:val="none" w:sz="0" w:space="0" w:color="auto"/>
                <w:bottom w:val="none" w:sz="0" w:space="0" w:color="auto"/>
                <w:right w:val="none" w:sz="0" w:space="0" w:color="auto"/>
              </w:divBdr>
              <w:divsChild>
                <w:div w:id="426728719">
                  <w:marLeft w:val="0"/>
                  <w:marRight w:val="0"/>
                  <w:marTop w:val="0"/>
                  <w:marBottom w:val="0"/>
                  <w:divBdr>
                    <w:top w:val="none" w:sz="0" w:space="0" w:color="auto"/>
                    <w:left w:val="none" w:sz="0" w:space="0" w:color="auto"/>
                    <w:bottom w:val="none" w:sz="0" w:space="0" w:color="auto"/>
                    <w:right w:val="none" w:sz="0" w:space="0" w:color="auto"/>
                  </w:divBdr>
                  <w:divsChild>
                    <w:div w:id="2207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70825">
      <w:bodyDiv w:val="1"/>
      <w:marLeft w:val="0"/>
      <w:marRight w:val="0"/>
      <w:marTop w:val="0"/>
      <w:marBottom w:val="0"/>
      <w:divBdr>
        <w:top w:val="none" w:sz="0" w:space="0" w:color="auto"/>
        <w:left w:val="none" w:sz="0" w:space="0" w:color="auto"/>
        <w:bottom w:val="none" w:sz="0" w:space="0" w:color="auto"/>
        <w:right w:val="none" w:sz="0" w:space="0" w:color="auto"/>
      </w:divBdr>
      <w:divsChild>
        <w:div w:id="1132863536">
          <w:marLeft w:val="0"/>
          <w:marRight w:val="0"/>
          <w:marTop w:val="0"/>
          <w:marBottom w:val="0"/>
          <w:divBdr>
            <w:top w:val="none" w:sz="0" w:space="0" w:color="auto"/>
            <w:left w:val="none" w:sz="0" w:space="0" w:color="auto"/>
            <w:bottom w:val="none" w:sz="0" w:space="0" w:color="auto"/>
            <w:right w:val="none" w:sz="0" w:space="0" w:color="auto"/>
          </w:divBdr>
          <w:divsChild>
            <w:div w:id="34275780">
              <w:marLeft w:val="0"/>
              <w:marRight w:val="0"/>
              <w:marTop w:val="0"/>
              <w:marBottom w:val="0"/>
              <w:divBdr>
                <w:top w:val="none" w:sz="0" w:space="0" w:color="auto"/>
                <w:left w:val="none" w:sz="0" w:space="0" w:color="auto"/>
                <w:bottom w:val="none" w:sz="0" w:space="0" w:color="auto"/>
                <w:right w:val="none" w:sz="0" w:space="0" w:color="auto"/>
              </w:divBdr>
              <w:divsChild>
                <w:div w:id="705570709">
                  <w:marLeft w:val="0"/>
                  <w:marRight w:val="0"/>
                  <w:marTop w:val="0"/>
                  <w:marBottom w:val="0"/>
                  <w:divBdr>
                    <w:top w:val="none" w:sz="0" w:space="0" w:color="auto"/>
                    <w:left w:val="none" w:sz="0" w:space="0" w:color="auto"/>
                    <w:bottom w:val="none" w:sz="0" w:space="0" w:color="auto"/>
                    <w:right w:val="none" w:sz="0" w:space="0" w:color="auto"/>
                  </w:divBdr>
                  <w:divsChild>
                    <w:div w:id="8763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12897">
      <w:bodyDiv w:val="1"/>
      <w:marLeft w:val="0"/>
      <w:marRight w:val="0"/>
      <w:marTop w:val="0"/>
      <w:marBottom w:val="0"/>
      <w:divBdr>
        <w:top w:val="none" w:sz="0" w:space="0" w:color="auto"/>
        <w:left w:val="none" w:sz="0" w:space="0" w:color="auto"/>
        <w:bottom w:val="none" w:sz="0" w:space="0" w:color="auto"/>
        <w:right w:val="none" w:sz="0" w:space="0" w:color="auto"/>
      </w:divBdr>
      <w:divsChild>
        <w:div w:id="1323049042">
          <w:marLeft w:val="0"/>
          <w:marRight w:val="0"/>
          <w:marTop w:val="0"/>
          <w:marBottom w:val="0"/>
          <w:divBdr>
            <w:top w:val="none" w:sz="0" w:space="0" w:color="auto"/>
            <w:left w:val="none" w:sz="0" w:space="0" w:color="auto"/>
            <w:bottom w:val="none" w:sz="0" w:space="0" w:color="auto"/>
            <w:right w:val="none" w:sz="0" w:space="0" w:color="auto"/>
          </w:divBdr>
          <w:divsChild>
            <w:div w:id="1906647071">
              <w:marLeft w:val="0"/>
              <w:marRight w:val="0"/>
              <w:marTop w:val="0"/>
              <w:marBottom w:val="0"/>
              <w:divBdr>
                <w:top w:val="none" w:sz="0" w:space="0" w:color="auto"/>
                <w:left w:val="none" w:sz="0" w:space="0" w:color="auto"/>
                <w:bottom w:val="none" w:sz="0" w:space="0" w:color="auto"/>
                <w:right w:val="none" w:sz="0" w:space="0" w:color="auto"/>
              </w:divBdr>
              <w:divsChild>
                <w:div w:id="904951085">
                  <w:marLeft w:val="0"/>
                  <w:marRight w:val="0"/>
                  <w:marTop w:val="0"/>
                  <w:marBottom w:val="0"/>
                  <w:divBdr>
                    <w:top w:val="none" w:sz="0" w:space="0" w:color="auto"/>
                    <w:left w:val="none" w:sz="0" w:space="0" w:color="auto"/>
                    <w:bottom w:val="none" w:sz="0" w:space="0" w:color="auto"/>
                    <w:right w:val="none" w:sz="0" w:space="0" w:color="auto"/>
                  </w:divBdr>
                  <w:divsChild>
                    <w:div w:id="89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MM_Word_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0DF30-5BAB-47DF-9151-07E428CF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3145</Words>
  <Characters>25480</Characters>
  <Application>Microsoft Office Word</Application>
  <DocSecurity>0</DocSecurity>
  <Lines>212</Lines>
  <Paragraphs>57</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belinsan</dc:creator>
  <cp:lastModifiedBy>Antti Parjanne</cp:lastModifiedBy>
  <cp:revision>3</cp:revision>
  <cp:lastPrinted>2014-06-02T05:21:00Z</cp:lastPrinted>
  <dcterms:created xsi:type="dcterms:W3CDTF">2014-06-03T13:17:00Z</dcterms:created>
  <dcterms:modified xsi:type="dcterms:W3CDTF">2014-06-03T13:21:00Z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